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6AF945DB" w:rsidR="00512217" w:rsidRPr="007E38D5" w:rsidRDefault="0047532B" w:rsidP="00FE0A54">
      <w:pPr>
        <w:spacing w:before="100" w:beforeAutospacing="1" w:after="100" w:afterAutospacing="1" w:line="360" w:lineRule="auto"/>
        <w:jc w:val="both"/>
        <w:rPr>
          <w:rFonts w:ascii="Palatino Linotype" w:hAnsi="Palatino Linotype"/>
        </w:rPr>
      </w:pPr>
      <w:r w:rsidRPr="007E38D5">
        <w:rPr>
          <w:rFonts w:ascii="Palatino Linotype" w:hAnsi="Palatino Linotype"/>
        </w:rPr>
        <w:t>Resolución del Pleno del Instituto de Transparencia, Acce</w:t>
      </w:r>
      <w:bookmarkStart w:id="0" w:name="_GoBack"/>
      <w:bookmarkEnd w:id="0"/>
      <w:r w:rsidRPr="007E38D5">
        <w:rPr>
          <w:rFonts w:ascii="Palatino Linotype" w:hAnsi="Palatino Linotype"/>
        </w:rPr>
        <w:t>so</w:t>
      </w:r>
      <w:r w:rsidR="00F04980" w:rsidRPr="007E38D5">
        <w:rPr>
          <w:rFonts w:ascii="Palatino Linotype" w:hAnsi="Palatino Linotype"/>
        </w:rPr>
        <w:t xml:space="preserve"> </w:t>
      </w:r>
      <w:r w:rsidRPr="007E38D5">
        <w:rPr>
          <w:rFonts w:ascii="Palatino Linotype" w:hAnsi="Palatino Linotype"/>
        </w:rPr>
        <w:t xml:space="preserve">a la Información Pública y Protección de Datos Personales del Estado de México y Municipios, con domicilio en </w:t>
      </w:r>
      <w:r w:rsidR="00512217" w:rsidRPr="007E38D5">
        <w:rPr>
          <w:rFonts w:ascii="Palatino Linotype" w:hAnsi="Palatino Linotype"/>
        </w:rPr>
        <w:t xml:space="preserve">Metepec, Estado de México, de fecha </w:t>
      </w:r>
      <w:r w:rsidR="00A67937" w:rsidRPr="007E38D5">
        <w:rPr>
          <w:rFonts w:ascii="Palatino Linotype" w:hAnsi="Palatino Linotype"/>
        </w:rPr>
        <w:t>doce de junio</w:t>
      </w:r>
      <w:r w:rsidR="00F04980" w:rsidRPr="007E38D5">
        <w:rPr>
          <w:rFonts w:ascii="Palatino Linotype" w:hAnsi="Palatino Linotype"/>
        </w:rPr>
        <w:t xml:space="preserve"> de dos mil diecinueve</w:t>
      </w:r>
      <w:r w:rsidR="00512217" w:rsidRPr="007E38D5">
        <w:rPr>
          <w:rFonts w:ascii="Palatino Linotype" w:hAnsi="Palatino Linotype"/>
        </w:rPr>
        <w:t>.</w:t>
      </w:r>
    </w:p>
    <w:p w14:paraId="272EB6C8" w14:textId="2F46EA55" w:rsidR="0047532B" w:rsidRPr="007E38D5" w:rsidRDefault="00577B36" w:rsidP="00FE0A54">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VISTO</w:t>
      </w:r>
      <w:r w:rsidR="00925253" w:rsidRPr="007E38D5">
        <w:rPr>
          <w:rFonts w:ascii="Palatino Linotype" w:hAnsi="Palatino Linotype" w:cs="Arial"/>
        </w:rPr>
        <w:t>S</w:t>
      </w:r>
      <w:r w:rsidRPr="007E38D5">
        <w:rPr>
          <w:rFonts w:ascii="Palatino Linotype" w:hAnsi="Palatino Linotype" w:cs="Arial"/>
        </w:rPr>
        <w:t xml:space="preserve"> </w:t>
      </w:r>
      <w:r w:rsidR="00925253" w:rsidRPr="007E38D5">
        <w:rPr>
          <w:rFonts w:ascii="Palatino Linotype" w:hAnsi="Palatino Linotype" w:cs="Arial"/>
        </w:rPr>
        <w:t>los</w:t>
      </w:r>
      <w:r w:rsidRPr="007E38D5">
        <w:rPr>
          <w:rFonts w:ascii="Palatino Linotype" w:hAnsi="Palatino Linotype" w:cs="Arial"/>
        </w:rPr>
        <w:t xml:space="preserve"> expediente</w:t>
      </w:r>
      <w:r w:rsidR="00925253" w:rsidRPr="007E38D5">
        <w:rPr>
          <w:rFonts w:ascii="Palatino Linotype" w:hAnsi="Palatino Linotype" w:cs="Arial"/>
        </w:rPr>
        <w:t>s</w:t>
      </w:r>
      <w:r w:rsidRPr="007E38D5">
        <w:rPr>
          <w:rFonts w:ascii="Palatino Linotype" w:hAnsi="Palatino Linotype" w:cs="Arial"/>
        </w:rPr>
        <w:t xml:space="preserve"> formado</w:t>
      </w:r>
      <w:r w:rsidR="00925253" w:rsidRPr="007E38D5">
        <w:rPr>
          <w:rFonts w:ascii="Palatino Linotype" w:hAnsi="Palatino Linotype" w:cs="Arial"/>
        </w:rPr>
        <w:t>s</w:t>
      </w:r>
      <w:r w:rsidRPr="007E38D5">
        <w:rPr>
          <w:rFonts w:ascii="Palatino Linotype" w:hAnsi="Palatino Linotype" w:cs="Arial"/>
        </w:rPr>
        <w:t xml:space="preserve"> con motivo de</w:t>
      </w:r>
      <w:r w:rsidR="00925253" w:rsidRPr="007E38D5">
        <w:rPr>
          <w:rFonts w:ascii="Palatino Linotype" w:hAnsi="Palatino Linotype" w:cs="Arial"/>
        </w:rPr>
        <w:t xml:space="preserve"> </w:t>
      </w:r>
      <w:r w:rsidRPr="007E38D5">
        <w:rPr>
          <w:rFonts w:ascii="Palatino Linotype" w:hAnsi="Palatino Linotype" w:cs="Arial"/>
        </w:rPr>
        <w:t>l</w:t>
      </w:r>
      <w:r w:rsidR="00925253" w:rsidRPr="007E38D5">
        <w:rPr>
          <w:rFonts w:ascii="Palatino Linotype" w:hAnsi="Palatino Linotype" w:cs="Arial"/>
        </w:rPr>
        <w:t>os</w:t>
      </w:r>
      <w:r w:rsidRPr="007E38D5">
        <w:rPr>
          <w:rFonts w:ascii="Palatino Linotype" w:hAnsi="Palatino Linotype" w:cs="Arial"/>
        </w:rPr>
        <w:t xml:space="preserve"> recurso</w:t>
      </w:r>
      <w:r w:rsidR="00925253" w:rsidRPr="007E38D5">
        <w:rPr>
          <w:rFonts w:ascii="Palatino Linotype" w:hAnsi="Palatino Linotype" w:cs="Arial"/>
        </w:rPr>
        <w:t>s</w:t>
      </w:r>
      <w:r w:rsidRPr="007E38D5">
        <w:rPr>
          <w:rFonts w:ascii="Palatino Linotype" w:hAnsi="Palatino Linotype" w:cs="Arial"/>
        </w:rPr>
        <w:t xml:space="preserve"> de revisión</w:t>
      </w:r>
      <w:r w:rsidR="00CD74F6" w:rsidRPr="007E38D5">
        <w:rPr>
          <w:rFonts w:ascii="Palatino Linotype" w:hAnsi="Palatino Linotype" w:cs="Arial"/>
        </w:rPr>
        <w:t xml:space="preserve"> </w:t>
      </w:r>
      <w:r w:rsidR="00A67937" w:rsidRPr="007E38D5">
        <w:rPr>
          <w:rFonts w:ascii="Palatino Linotype" w:hAnsi="Palatino Linotype" w:cs="Arial"/>
          <w:b/>
        </w:rPr>
        <w:t>02592</w:t>
      </w:r>
      <w:r w:rsidR="0057182A" w:rsidRPr="007E38D5">
        <w:rPr>
          <w:rFonts w:ascii="Palatino Linotype" w:hAnsi="Palatino Linotype" w:cs="Arial"/>
          <w:b/>
        </w:rPr>
        <w:t>/INFOEM/IP/RR/2019</w:t>
      </w:r>
      <w:r w:rsidR="00510BC4" w:rsidRPr="007E38D5">
        <w:rPr>
          <w:rFonts w:ascii="Palatino Linotype" w:hAnsi="Palatino Linotype" w:cs="Arial"/>
          <w:b/>
        </w:rPr>
        <w:t xml:space="preserve"> </w:t>
      </w:r>
      <w:r w:rsidR="00510BC4" w:rsidRPr="007E38D5">
        <w:rPr>
          <w:rFonts w:ascii="Palatino Linotype" w:hAnsi="Palatino Linotype" w:cs="Arial"/>
        </w:rPr>
        <w:t>y</w:t>
      </w:r>
      <w:r w:rsidR="00510BC4" w:rsidRPr="007E38D5">
        <w:rPr>
          <w:rFonts w:ascii="Palatino Linotype" w:hAnsi="Palatino Linotype" w:cs="Arial"/>
          <w:b/>
        </w:rPr>
        <w:t xml:space="preserve"> </w:t>
      </w:r>
      <w:r w:rsidR="00A67937" w:rsidRPr="007E38D5">
        <w:rPr>
          <w:rFonts w:ascii="Palatino Linotype" w:hAnsi="Palatino Linotype" w:cs="Arial"/>
          <w:b/>
        </w:rPr>
        <w:t>02593</w:t>
      </w:r>
      <w:r w:rsidR="0057182A" w:rsidRPr="007E38D5">
        <w:rPr>
          <w:rFonts w:ascii="Palatino Linotype" w:hAnsi="Palatino Linotype" w:cs="Arial"/>
          <w:b/>
        </w:rPr>
        <w:t>/INFOEM/IP/RR/2019</w:t>
      </w:r>
      <w:r w:rsidR="00510BC4" w:rsidRPr="007E38D5">
        <w:rPr>
          <w:rFonts w:ascii="Palatino Linotype" w:hAnsi="Palatino Linotype" w:cs="Arial"/>
          <w:b/>
        </w:rPr>
        <w:t xml:space="preserve"> </w:t>
      </w:r>
      <w:r w:rsidRPr="007E38D5">
        <w:rPr>
          <w:rFonts w:ascii="Palatino Linotype" w:hAnsi="Palatino Linotype" w:cs="Arial"/>
        </w:rPr>
        <w:t>promovido</w:t>
      </w:r>
      <w:r w:rsidR="00D74140" w:rsidRPr="007E38D5">
        <w:rPr>
          <w:rFonts w:ascii="Palatino Linotype" w:hAnsi="Palatino Linotype" w:cs="Arial"/>
        </w:rPr>
        <w:t>s</w:t>
      </w:r>
      <w:r w:rsidRPr="007E38D5">
        <w:rPr>
          <w:rFonts w:ascii="Palatino Linotype" w:hAnsi="Palatino Linotype" w:cs="Arial"/>
        </w:rPr>
        <w:t xml:space="preserve"> por </w:t>
      </w:r>
      <w:r w:rsidR="00A67937" w:rsidRPr="007E38D5">
        <w:rPr>
          <w:rFonts w:ascii="Palatino Linotype" w:hAnsi="Palatino Linotype" w:cs="Arial"/>
        </w:rPr>
        <w:t>la</w:t>
      </w:r>
      <w:r w:rsidRPr="007E38D5">
        <w:rPr>
          <w:rFonts w:ascii="Palatino Linotype" w:hAnsi="Palatino Linotype" w:cs="Arial"/>
        </w:rPr>
        <w:t xml:space="preserve"> </w:t>
      </w:r>
      <w:r w:rsidRPr="007E38D5">
        <w:rPr>
          <w:rFonts w:ascii="Palatino Linotype" w:hAnsi="Palatino Linotype" w:cs="Arial"/>
          <w:b/>
        </w:rPr>
        <w:t xml:space="preserve">C. </w:t>
      </w:r>
      <w:r w:rsidR="00B0738C">
        <w:rPr>
          <w:rFonts w:ascii="Palatino Linotype" w:hAnsi="Palatino Linotype" w:cs="Arial"/>
          <w:b/>
        </w:rPr>
        <w:t xml:space="preserve">XXXXXX </w:t>
      </w:r>
      <w:proofErr w:type="spellStart"/>
      <w:r w:rsidR="00B0738C">
        <w:rPr>
          <w:rFonts w:ascii="Palatino Linotype" w:hAnsi="Palatino Linotype" w:cs="Arial"/>
          <w:b/>
        </w:rPr>
        <w:t>XXXXXX</w:t>
      </w:r>
      <w:proofErr w:type="spellEnd"/>
      <w:r w:rsidR="00B0738C">
        <w:rPr>
          <w:rFonts w:ascii="Palatino Linotype" w:hAnsi="Palatino Linotype" w:cs="Arial"/>
          <w:b/>
        </w:rPr>
        <w:t xml:space="preserve"> X</w:t>
      </w:r>
      <w:r w:rsidRPr="007E38D5">
        <w:rPr>
          <w:rFonts w:ascii="Palatino Linotype" w:hAnsi="Palatino Linotype" w:cs="Arial"/>
        </w:rPr>
        <w:t xml:space="preserve">, en lo sucesivo </w:t>
      </w:r>
      <w:r w:rsidR="00A67937" w:rsidRPr="007E38D5">
        <w:rPr>
          <w:rFonts w:ascii="Palatino Linotype" w:hAnsi="Palatino Linotype" w:cs="Arial"/>
          <w:b/>
        </w:rPr>
        <w:t>LA</w:t>
      </w:r>
      <w:r w:rsidR="00731791" w:rsidRPr="007E38D5">
        <w:rPr>
          <w:rFonts w:ascii="Palatino Linotype" w:hAnsi="Palatino Linotype" w:cs="Arial"/>
          <w:b/>
        </w:rPr>
        <w:t xml:space="preserve"> RECURRENTE</w:t>
      </w:r>
      <w:r w:rsidRPr="007E38D5">
        <w:rPr>
          <w:rFonts w:ascii="Palatino Linotype" w:hAnsi="Palatino Linotype" w:cs="Arial"/>
        </w:rPr>
        <w:t>, en contra de la</w:t>
      </w:r>
      <w:r w:rsidR="00DC2C8D" w:rsidRPr="007E38D5">
        <w:rPr>
          <w:rFonts w:ascii="Palatino Linotype" w:hAnsi="Palatino Linotype" w:cs="Arial"/>
        </w:rPr>
        <w:t>s</w:t>
      </w:r>
      <w:r w:rsidR="00692F08" w:rsidRPr="007E38D5">
        <w:rPr>
          <w:rFonts w:ascii="Palatino Linotype" w:hAnsi="Palatino Linotype" w:cs="Arial"/>
        </w:rPr>
        <w:t xml:space="preserve"> </w:t>
      </w:r>
      <w:r w:rsidRPr="007E38D5">
        <w:rPr>
          <w:rFonts w:ascii="Palatino Linotype" w:hAnsi="Palatino Linotype" w:cs="Arial"/>
        </w:rPr>
        <w:t>respuesta</w:t>
      </w:r>
      <w:r w:rsidR="007B378D" w:rsidRPr="007E38D5">
        <w:rPr>
          <w:rFonts w:ascii="Palatino Linotype" w:hAnsi="Palatino Linotype" w:cs="Arial"/>
        </w:rPr>
        <w:t>s</w:t>
      </w:r>
      <w:r w:rsidRPr="007E38D5">
        <w:rPr>
          <w:rFonts w:ascii="Palatino Linotype" w:hAnsi="Palatino Linotype" w:cs="Arial"/>
        </w:rPr>
        <w:t xml:space="preserve"> </w:t>
      </w:r>
      <w:r w:rsidR="00DC2C8D" w:rsidRPr="007E38D5">
        <w:rPr>
          <w:rFonts w:ascii="Palatino Linotype" w:hAnsi="Palatino Linotype" w:cs="Arial"/>
        </w:rPr>
        <w:t>d</w:t>
      </w:r>
      <w:r w:rsidR="00A15F85" w:rsidRPr="007E38D5">
        <w:rPr>
          <w:rFonts w:ascii="Palatino Linotype" w:hAnsi="Palatino Linotype" w:cs="Arial"/>
        </w:rPr>
        <w:t>el</w:t>
      </w:r>
      <w:r w:rsidRPr="007E38D5">
        <w:rPr>
          <w:rFonts w:ascii="Palatino Linotype" w:hAnsi="Palatino Linotype" w:cs="Arial"/>
        </w:rPr>
        <w:t xml:space="preserve"> </w:t>
      </w:r>
      <w:r w:rsidR="005C0050" w:rsidRPr="007E38D5">
        <w:rPr>
          <w:rFonts w:ascii="Palatino Linotype" w:hAnsi="Palatino Linotype" w:cs="Arial"/>
          <w:b/>
        </w:rPr>
        <w:t>Ayuntamiento de Valle de Chalco Solidaridad</w:t>
      </w:r>
      <w:r w:rsidRPr="007E38D5">
        <w:rPr>
          <w:rFonts w:ascii="Palatino Linotype" w:hAnsi="Palatino Linotype" w:cs="Arial"/>
        </w:rPr>
        <w:t xml:space="preserve">, en lo conducente </w:t>
      </w:r>
      <w:r w:rsidRPr="007E38D5">
        <w:rPr>
          <w:rFonts w:ascii="Palatino Linotype" w:hAnsi="Palatino Linotype" w:cs="Arial"/>
          <w:b/>
        </w:rPr>
        <w:t>EL SUJETO OBLIGADO</w:t>
      </w:r>
      <w:r w:rsidRPr="007E38D5">
        <w:rPr>
          <w:rFonts w:ascii="Palatino Linotype" w:hAnsi="Palatino Linotype" w:cs="Arial"/>
        </w:rPr>
        <w:t>, se procede a dictar la presente resolución, con base en el siguiente:</w:t>
      </w:r>
    </w:p>
    <w:p w14:paraId="4626E3FB" w14:textId="77777777" w:rsidR="0047532B" w:rsidRPr="007E38D5" w:rsidRDefault="0047532B" w:rsidP="00FE0A54">
      <w:pPr>
        <w:spacing w:before="100" w:beforeAutospacing="1" w:after="100" w:afterAutospacing="1" w:line="360" w:lineRule="auto"/>
        <w:jc w:val="center"/>
        <w:rPr>
          <w:rFonts w:ascii="Palatino Linotype" w:hAnsi="Palatino Linotype" w:cs="Arial"/>
          <w:b/>
          <w:sz w:val="28"/>
        </w:rPr>
      </w:pPr>
      <w:r w:rsidRPr="007E38D5">
        <w:rPr>
          <w:rFonts w:ascii="Palatino Linotype" w:hAnsi="Palatino Linotype" w:cs="Arial"/>
          <w:b/>
          <w:sz w:val="28"/>
        </w:rPr>
        <w:t>R E S U L T A N D O</w:t>
      </w:r>
    </w:p>
    <w:p w14:paraId="23C70FDA" w14:textId="3B0EFCD6" w:rsidR="0047532B" w:rsidRPr="007E38D5"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7E38D5">
        <w:rPr>
          <w:rFonts w:ascii="Palatino Linotype" w:hAnsi="Palatino Linotype"/>
        </w:rPr>
        <w:t xml:space="preserve">En fecha </w:t>
      </w:r>
      <w:r w:rsidR="00A67937" w:rsidRPr="007E38D5">
        <w:rPr>
          <w:rFonts w:ascii="Palatino Linotype" w:hAnsi="Palatino Linotype"/>
        </w:rPr>
        <w:t xml:space="preserve">siete de febrero </w:t>
      </w:r>
      <w:r w:rsidR="00A546CF" w:rsidRPr="007E38D5">
        <w:rPr>
          <w:rFonts w:ascii="Palatino Linotype" w:hAnsi="Palatino Linotype"/>
        </w:rPr>
        <w:t>de dos mil diecinueve</w:t>
      </w:r>
      <w:r w:rsidR="0047532B" w:rsidRPr="007E38D5">
        <w:rPr>
          <w:rFonts w:ascii="Palatino Linotype" w:hAnsi="Palatino Linotype"/>
        </w:rPr>
        <w:t xml:space="preserve">, </w:t>
      </w:r>
      <w:r w:rsidR="007B378D" w:rsidRPr="007E38D5">
        <w:rPr>
          <w:rFonts w:ascii="Palatino Linotype" w:hAnsi="Palatino Linotype" w:cs="Arial"/>
          <w:b/>
        </w:rPr>
        <w:t>EL RECURRENTE</w:t>
      </w:r>
      <w:r w:rsidR="0047532B" w:rsidRPr="007E38D5">
        <w:rPr>
          <w:rFonts w:ascii="Palatino Linotype" w:hAnsi="Palatino Linotype"/>
        </w:rPr>
        <w:t xml:space="preserve"> presentó</w:t>
      </w:r>
      <w:r w:rsidR="00A67937" w:rsidRPr="007E38D5">
        <w:rPr>
          <w:rFonts w:ascii="Palatino Linotype" w:hAnsi="Palatino Linotype"/>
        </w:rPr>
        <w:t>,</w:t>
      </w:r>
      <w:r w:rsidR="0047532B" w:rsidRPr="007E38D5">
        <w:rPr>
          <w:rFonts w:ascii="Palatino Linotype" w:hAnsi="Palatino Linotype"/>
        </w:rPr>
        <w:t xml:space="preserve"> a través del Sistema de Acceso a la Información Mexiquense, en lo subsecuente </w:t>
      </w:r>
      <w:r w:rsidR="00C03184" w:rsidRPr="007E38D5">
        <w:rPr>
          <w:rFonts w:ascii="Palatino Linotype" w:hAnsi="Palatino Linotype"/>
          <w:b/>
        </w:rPr>
        <w:t xml:space="preserve">EL </w:t>
      </w:r>
      <w:r w:rsidR="0047532B" w:rsidRPr="007E38D5">
        <w:rPr>
          <w:rFonts w:ascii="Palatino Linotype" w:hAnsi="Palatino Linotype"/>
          <w:b/>
        </w:rPr>
        <w:t>SAIMEX</w:t>
      </w:r>
      <w:r w:rsidR="00C03184" w:rsidRPr="007E38D5">
        <w:rPr>
          <w:rFonts w:ascii="Palatino Linotype" w:hAnsi="Palatino Linotype"/>
          <w:b/>
        </w:rPr>
        <w:t>,</w:t>
      </w:r>
      <w:r w:rsidR="0047532B" w:rsidRPr="007E38D5">
        <w:rPr>
          <w:rFonts w:ascii="Palatino Linotype" w:hAnsi="Palatino Linotype"/>
        </w:rPr>
        <w:t xml:space="preserve"> ante </w:t>
      </w:r>
      <w:r w:rsidR="0047532B" w:rsidRPr="007E38D5">
        <w:rPr>
          <w:rFonts w:ascii="Palatino Linotype" w:hAnsi="Palatino Linotype"/>
          <w:b/>
        </w:rPr>
        <w:t>EL SUJETO OBLIGADO</w:t>
      </w:r>
      <w:r w:rsidR="0047532B" w:rsidRPr="007E38D5">
        <w:rPr>
          <w:rFonts w:ascii="Palatino Linotype" w:hAnsi="Palatino Linotype"/>
        </w:rPr>
        <w:t>, la</w:t>
      </w:r>
      <w:r w:rsidR="00D74140" w:rsidRPr="007E38D5">
        <w:rPr>
          <w:rFonts w:ascii="Palatino Linotype" w:hAnsi="Palatino Linotype"/>
        </w:rPr>
        <w:t>s</w:t>
      </w:r>
      <w:r w:rsidR="0047532B" w:rsidRPr="007E38D5">
        <w:rPr>
          <w:rFonts w:ascii="Palatino Linotype" w:hAnsi="Palatino Linotype"/>
        </w:rPr>
        <w:t xml:space="preserve"> solicitud</w:t>
      </w:r>
      <w:r w:rsidR="00D74140" w:rsidRPr="007E38D5">
        <w:rPr>
          <w:rFonts w:ascii="Palatino Linotype" w:hAnsi="Palatino Linotype"/>
        </w:rPr>
        <w:t>es</w:t>
      </w:r>
      <w:r w:rsidR="0047532B" w:rsidRPr="007E38D5">
        <w:rPr>
          <w:rFonts w:ascii="Palatino Linotype" w:hAnsi="Palatino Linotype"/>
        </w:rPr>
        <w:t xml:space="preserve"> de acceso a información pública, a la</w:t>
      </w:r>
      <w:r w:rsidR="00D74140" w:rsidRPr="007E38D5">
        <w:rPr>
          <w:rFonts w:ascii="Palatino Linotype" w:hAnsi="Palatino Linotype"/>
        </w:rPr>
        <w:t>s</w:t>
      </w:r>
      <w:r w:rsidR="0047532B" w:rsidRPr="007E38D5">
        <w:rPr>
          <w:rFonts w:ascii="Palatino Linotype" w:hAnsi="Palatino Linotype"/>
        </w:rPr>
        <w:t xml:space="preserve"> que se le</w:t>
      </w:r>
      <w:r w:rsidR="00185F44" w:rsidRPr="007E38D5">
        <w:rPr>
          <w:rFonts w:ascii="Palatino Linotype" w:hAnsi="Palatino Linotype"/>
        </w:rPr>
        <w:t>s</w:t>
      </w:r>
      <w:r w:rsidR="0047532B" w:rsidRPr="007E38D5">
        <w:rPr>
          <w:rFonts w:ascii="Palatino Linotype" w:hAnsi="Palatino Linotype"/>
        </w:rPr>
        <w:t xml:space="preserve"> asign</w:t>
      </w:r>
      <w:r w:rsidR="00185F44" w:rsidRPr="007E38D5">
        <w:rPr>
          <w:rFonts w:ascii="Palatino Linotype" w:hAnsi="Palatino Linotype"/>
        </w:rPr>
        <w:t>aron</w:t>
      </w:r>
      <w:r w:rsidR="0047532B" w:rsidRPr="007E38D5">
        <w:rPr>
          <w:rFonts w:ascii="Palatino Linotype" w:hAnsi="Palatino Linotype"/>
        </w:rPr>
        <w:t xml:space="preserve"> </w:t>
      </w:r>
      <w:r w:rsidR="00185F44" w:rsidRPr="007E38D5">
        <w:rPr>
          <w:rFonts w:ascii="Palatino Linotype" w:hAnsi="Palatino Linotype"/>
        </w:rPr>
        <w:t>los</w:t>
      </w:r>
      <w:r w:rsidR="0047532B" w:rsidRPr="007E38D5">
        <w:rPr>
          <w:rFonts w:ascii="Palatino Linotype" w:hAnsi="Palatino Linotype"/>
        </w:rPr>
        <w:t xml:space="preserve"> número</w:t>
      </w:r>
      <w:r w:rsidR="00185F44" w:rsidRPr="007E38D5">
        <w:rPr>
          <w:rFonts w:ascii="Palatino Linotype" w:hAnsi="Palatino Linotype"/>
        </w:rPr>
        <w:t>s</w:t>
      </w:r>
      <w:r w:rsidR="005436DB" w:rsidRPr="007E38D5">
        <w:rPr>
          <w:rFonts w:ascii="Palatino Linotype" w:hAnsi="Palatino Linotype" w:cs="Arial"/>
          <w:bCs/>
        </w:rPr>
        <w:t xml:space="preserve"> </w:t>
      </w:r>
      <w:r w:rsidR="00A67937" w:rsidRPr="007E38D5">
        <w:rPr>
          <w:rFonts w:ascii="Palatino Linotype" w:hAnsi="Palatino Linotype" w:cs="Arial"/>
          <w:b/>
          <w:bCs/>
        </w:rPr>
        <w:t>00109</w:t>
      </w:r>
      <w:r w:rsidR="005C0050" w:rsidRPr="007E38D5">
        <w:rPr>
          <w:rFonts w:ascii="Palatino Linotype" w:hAnsi="Palatino Linotype" w:cs="Arial"/>
          <w:b/>
          <w:bCs/>
        </w:rPr>
        <w:t xml:space="preserve">/VACHASO/IP/2019 </w:t>
      </w:r>
      <w:r w:rsidR="00343952" w:rsidRPr="007E38D5">
        <w:rPr>
          <w:rFonts w:ascii="Palatino Linotype" w:hAnsi="Palatino Linotype" w:cs="Arial"/>
          <w:bCs/>
        </w:rPr>
        <w:t xml:space="preserve">y </w:t>
      </w:r>
      <w:r w:rsidR="00A67937" w:rsidRPr="007E38D5">
        <w:rPr>
          <w:rFonts w:ascii="Palatino Linotype" w:hAnsi="Palatino Linotype" w:cs="Arial"/>
          <w:b/>
          <w:bCs/>
        </w:rPr>
        <w:t>00110</w:t>
      </w:r>
      <w:r w:rsidR="005C0050" w:rsidRPr="007E38D5">
        <w:rPr>
          <w:rFonts w:ascii="Palatino Linotype" w:hAnsi="Palatino Linotype" w:cs="Arial"/>
          <w:b/>
          <w:bCs/>
        </w:rPr>
        <w:t>/VACHASO/IP/2019</w:t>
      </w:r>
      <w:r w:rsidR="0047532B" w:rsidRPr="007E38D5">
        <w:rPr>
          <w:rFonts w:ascii="Palatino Linotype" w:hAnsi="Palatino Linotype"/>
        </w:rPr>
        <w:t>, mediante la</w:t>
      </w:r>
      <w:r w:rsidR="00185F44" w:rsidRPr="007E38D5">
        <w:rPr>
          <w:rFonts w:ascii="Palatino Linotype" w:hAnsi="Palatino Linotype"/>
        </w:rPr>
        <w:t>s</w:t>
      </w:r>
      <w:r w:rsidR="0047532B" w:rsidRPr="007E38D5">
        <w:rPr>
          <w:rFonts w:ascii="Palatino Linotype" w:hAnsi="Palatino Linotype"/>
        </w:rPr>
        <w:t xml:space="preserve"> cual</w:t>
      </w:r>
      <w:r w:rsidR="00185F44" w:rsidRPr="007E38D5">
        <w:rPr>
          <w:rFonts w:ascii="Palatino Linotype" w:hAnsi="Palatino Linotype"/>
        </w:rPr>
        <w:t>es</w:t>
      </w:r>
      <w:r w:rsidR="0047532B" w:rsidRPr="007E38D5">
        <w:rPr>
          <w:rFonts w:ascii="Palatino Linotype" w:hAnsi="Palatino Linotype"/>
        </w:rPr>
        <w:t xml:space="preserve"> solicitó le fuese entregado vía </w:t>
      </w:r>
      <w:r w:rsidR="0047532B" w:rsidRPr="007E38D5">
        <w:rPr>
          <w:rFonts w:ascii="Palatino Linotype" w:hAnsi="Palatino Linotype"/>
          <w:b/>
        </w:rPr>
        <w:t>SAIMEX</w:t>
      </w:r>
      <w:r w:rsidR="0047532B" w:rsidRPr="007E38D5">
        <w:rPr>
          <w:rFonts w:ascii="Palatino Linotype" w:hAnsi="Palatino Linotype"/>
        </w:rPr>
        <w:t xml:space="preserve">, lo </w:t>
      </w:r>
      <w:r w:rsidR="00185F44" w:rsidRPr="007E38D5">
        <w:rPr>
          <w:rFonts w:ascii="Palatino Linotype" w:hAnsi="Palatino Linotype"/>
        </w:rPr>
        <w:t>que se refiere a continuación</w:t>
      </w:r>
      <w:r w:rsidR="0047532B" w:rsidRPr="007E38D5">
        <w:rPr>
          <w:rFonts w:ascii="Palatino Linotype" w:hAnsi="Palatino Linotype"/>
        </w:rPr>
        <w:t xml:space="preserve">: </w:t>
      </w:r>
    </w:p>
    <w:p w14:paraId="77CDE051" w14:textId="310653DC" w:rsidR="00147748" w:rsidRPr="007E38D5" w:rsidRDefault="00A67937" w:rsidP="00FE0A54">
      <w:pPr>
        <w:spacing w:before="100" w:beforeAutospacing="1" w:after="100" w:afterAutospacing="1" w:line="360" w:lineRule="auto"/>
        <w:ind w:right="757"/>
        <w:jc w:val="both"/>
        <w:rPr>
          <w:rFonts w:ascii="Palatino Linotype" w:hAnsi="Palatino Linotype"/>
          <w:b/>
          <w:bCs/>
        </w:rPr>
      </w:pPr>
      <w:r w:rsidRPr="007E38D5">
        <w:rPr>
          <w:rFonts w:ascii="Palatino Linotype" w:hAnsi="Palatino Linotype" w:cs="Arial"/>
          <w:b/>
          <w:bCs/>
        </w:rPr>
        <w:t>00109</w:t>
      </w:r>
      <w:r w:rsidR="005C0050" w:rsidRPr="007E38D5">
        <w:rPr>
          <w:rFonts w:ascii="Palatino Linotype" w:hAnsi="Palatino Linotype" w:cs="Arial"/>
          <w:b/>
          <w:bCs/>
        </w:rPr>
        <w:t>/VACHASO/IP/2019</w:t>
      </w:r>
    </w:p>
    <w:p w14:paraId="3FB89E2D" w14:textId="57F2F97D" w:rsidR="005436DB" w:rsidRPr="007E38D5"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7E38D5">
        <w:rPr>
          <w:rFonts w:ascii="Palatino Linotype" w:hAnsi="Palatino Linotype"/>
          <w:i/>
          <w:sz w:val="22"/>
        </w:rPr>
        <w:t>“</w:t>
      </w:r>
      <w:r w:rsidR="002D1785" w:rsidRPr="007E38D5">
        <w:rPr>
          <w:rFonts w:ascii="Palatino Linotype" w:hAnsi="Palatino Linotype"/>
          <w:i/>
          <w:sz w:val="22"/>
        </w:rPr>
        <w:t>LISTAS DE ASISTENCIA DEL MES DE ENERO DE 2019 DE LA TESORERIA MUNICIPAL DEL MUNICIPIO DE VALLE DE CHALCO SOLIDARIDAD</w:t>
      </w:r>
      <w:r w:rsidR="005C0050" w:rsidRPr="007E38D5">
        <w:rPr>
          <w:rFonts w:ascii="Palatino Linotype" w:hAnsi="Palatino Linotype"/>
          <w:i/>
          <w:sz w:val="22"/>
        </w:rPr>
        <w:t>.</w:t>
      </w:r>
      <w:r w:rsidRPr="007E38D5">
        <w:rPr>
          <w:rFonts w:ascii="Palatino Linotype" w:hAnsi="Palatino Linotype"/>
          <w:i/>
          <w:sz w:val="22"/>
        </w:rPr>
        <w:t>” (Sic)</w:t>
      </w:r>
    </w:p>
    <w:p w14:paraId="6FF99536" w14:textId="3C7D396D" w:rsidR="00343952" w:rsidRPr="007E38D5" w:rsidRDefault="00A67937" w:rsidP="00343952">
      <w:pPr>
        <w:spacing w:before="100" w:beforeAutospacing="1" w:after="100" w:afterAutospacing="1" w:line="360" w:lineRule="auto"/>
        <w:ind w:right="757"/>
        <w:jc w:val="both"/>
        <w:rPr>
          <w:rFonts w:ascii="Palatino Linotype" w:hAnsi="Palatino Linotype"/>
          <w:b/>
          <w:bCs/>
        </w:rPr>
      </w:pPr>
      <w:r w:rsidRPr="007E38D5">
        <w:rPr>
          <w:rFonts w:ascii="Palatino Linotype" w:hAnsi="Palatino Linotype" w:cs="Arial"/>
          <w:b/>
          <w:bCs/>
        </w:rPr>
        <w:t>00110</w:t>
      </w:r>
      <w:r w:rsidR="005C0050" w:rsidRPr="007E38D5">
        <w:rPr>
          <w:rFonts w:ascii="Palatino Linotype" w:hAnsi="Palatino Linotype" w:cs="Arial"/>
          <w:b/>
          <w:bCs/>
        </w:rPr>
        <w:t>/VACHASO/IP/2019</w:t>
      </w:r>
    </w:p>
    <w:p w14:paraId="54DE2C3B" w14:textId="1A312689" w:rsidR="00343952" w:rsidRPr="007E38D5" w:rsidRDefault="00343952" w:rsidP="00343952">
      <w:pPr>
        <w:spacing w:before="100" w:beforeAutospacing="1" w:after="100" w:afterAutospacing="1"/>
        <w:ind w:left="709" w:right="757"/>
        <w:jc w:val="both"/>
        <w:rPr>
          <w:rFonts w:ascii="Palatino Linotype" w:hAnsi="Palatino Linotype"/>
          <w:bCs/>
          <w:i/>
          <w:sz w:val="22"/>
        </w:rPr>
      </w:pPr>
      <w:r w:rsidRPr="007E38D5">
        <w:rPr>
          <w:rFonts w:ascii="Palatino Linotype" w:hAnsi="Palatino Linotype"/>
          <w:bCs/>
          <w:i/>
          <w:sz w:val="22"/>
        </w:rPr>
        <w:lastRenderedPageBreak/>
        <w:t>“</w:t>
      </w:r>
      <w:r w:rsidR="00A67937" w:rsidRPr="007E38D5">
        <w:rPr>
          <w:rFonts w:ascii="Palatino Linotype" w:hAnsi="Palatino Linotype"/>
          <w:bCs/>
          <w:i/>
          <w:sz w:val="22"/>
        </w:rPr>
        <w:t>LISTAS DE ASISTENCIA DEL MES DE ENERO DE 2019 DE LA DIRECCION DE OBRAS PUBLICAS DEL MUNICIPIO DE VALLE DE CHALCO SOLIDARIDAD</w:t>
      </w:r>
      <w:r w:rsidR="00A546CF" w:rsidRPr="007E38D5">
        <w:rPr>
          <w:rFonts w:ascii="Palatino Linotype" w:hAnsi="Palatino Linotype"/>
          <w:bCs/>
          <w:i/>
          <w:sz w:val="22"/>
        </w:rPr>
        <w:t>.</w:t>
      </w:r>
      <w:r w:rsidRPr="007E38D5">
        <w:rPr>
          <w:rFonts w:ascii="Palatino Linotype" w:hAnsi="Palatino Linotype"/>
          <w:bCs/>
          <w:i/>
          <w:sz w:val="22"/>
        </w:rPr>
        <w:t>” (Sic)</w:t>
      </w:r>
    </w:p>
    <w:p w14:paraId="0119DEBC" w14:textId="36A18387" w:rsidR="009A5902" w:rsidRPr="007E38D5" w:rsidRDefault="009A5902" w:rsidP="00A546CF">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7E38D5">
        <w:rPr>
          <w:rFonts w:ascii="Palatino Linotype" w:hAnsi="Palatino Linotype" w:cs="Arial"/>
        </w:rPr>
        <w:t xml:space="preserve">En </w:t>
      </w:r>
      <w:r w:rsidR="00A546CF" w:rsidRPr="007E38D5">
        <w:rPr>
          <w:rFonts w:ascii="Palatino Linotype" w:hAnsi="Palatino Linotype" w:cs="Arial"/>
        </w:rPr>
        <w:t xml:space="preserve">fecha </w:t>
      </w:r>
      <w:r w:rsidR="00A67937" w:rsidRPr="007E38D5">
        <w:rPr>
          <w:rFonts w:ascii="Palatino Linotype" w:hAnsi="Palatino Linotype" w:cs="Arial"/>
        </w:rPr>
        <w:t>once de febrero</w:t>
      </w:r>
      <w:r w:rsidR="00A546CF" w:rsidRPr="007E38D5">
        <w:rPr>
          <w:rFonts w:ascii="Palatino Linotype" w:hAnsi="Palatino Linotype" w:cs="Arial"/>
        </w:rPr>
        <w:t xml:space="preserve"> de dos mil diecinueve</w:t>
      </w:r>
      <w:r w:rsidRPr="007E38D5">
        <w:rPr>
          <w:rFonts w:ascii="Palatino Linotype" w:hAnsi="Palatino Linotype" w:cs="Arial"/>
        </w:rPr>
        <w:t xml:space="preserve">, </w:t>
      </w:r>
      <w:r w:rsidR="00AA4B6F" w:rsidRPr="007E38D5">
        <w:rPr>
          <w:rFonts w:ascii="Palatino Linotype" w:hAnsi="Palatino Linotype" w:cs="Arial"/>
        </w:rPr>
        <w:t xml:space="preserve">el Titular de la Unidad de Transparencia realizó requerimientos </w:t>
      </w:r>
      <w:r w:rsidR="003E3A51" w:rsidRPr="007E38D5">
        <w:rPr>
          <w:rFonts w:ascii="Palatino Linotype" w:hAnsi="Palatino Linotype" w:cs="Arial"/>
        </w:rPr>
        <w:t>a</w:t>
      </w:r>
      <w:r w:rsidR="00A67937" w:rsidRPr="007E38D5">
        <w:rPr>
          <w:rFonts w:ascii="Palatino Linotype" w:hAnsi="Palatino Linotype" w:cs="Arial"/>
        </w:rPr>
        <w:t>l Subdirector de Recursos Humanos</w:t>
      </w:r>
      <w:r w:rsidR="00A67937" w:rsidRPr="007E38D5">
        <w:rPr>
          <w:rStyle w:val="Refdenotaalpie"/>
          <w:rFonts w:ascii="Palatino Linotype" w:hAnsi="Palatino Linotype" w:cs="Arial"/>
        </w:rPr>
        <w:footnoteReference w:id="1"/>
      </w:r>
      <w:r w:rsidR="00A67937" w:rsidRPr="007E38D5">
        <w:rPr>
          <w:rFonts w:ascii="Palatino Linotype" w:hAnsi="Palatino Linotype" w:cs="Arial"/>
        </w:rPr>
        <w:t>, en su carácter de</w:t>
      </w:r>
      <w:r w:rsidR="00DC2C8D" w:rsidRPr="007E38D5">
        <w:rPr>
          <w:rFonts w:ascii="Palatino Linotype" w:hAnsi="Palatino Linotype" w:cs="Arial"/>
        </w:rPr>
        <w:t xml:space="preserve"> </w:t>
      </w:r>
      <w:r w:rsidR="00A67937" w:rsidRPr="007E38D5">
        <w:rPr>
          <w:rFonts w:ascii="Palatino Linotype" w:hAnsi="Palatino Linotype" w:cs="Arial"/>
        </w:rPr>
        <w:t xml:space="preserve">Servidor </w:t>
      </w:r>
      <w:r w:rsidR="00E40E06" w:rsidRPr="007E38D5">
        <w:rPr>
          <w:rFonts w:ascii="Palatino Linotype" w:hAnsi="Palatino Linotype" w:cs="Arial"/>
        </w:rPr>
        <w:t>Público</w:t>
      </w:r>
      <w:r w:rsidR="00DC2C8D" w:rsidRPr="007E38D5">
        <w:rPr>
          <w:rFonts w:ascii="Palatino Linotype" w:hAnsi="Palatino Linotype" w:cs="Arial"/>
        </w:rPr>
        <w:t xml:space="preserve"> Habilitado</w:t>
      </w:r>
      <w:r w:rsidR="00A67937" w:rsidRPr="007E38D5">
        <w:rPr>
          <w:rFonts w:ascii="Palatino Linotype" w:hAnsi="Palatino Linotype" w:cs="Arial"/>
        </w:rPr>
        <w:t>, a fin de colmar</w:t>
      </w:r>
      <w:r w:rsidR="00DC2C8D" w:rsidRPr="007E38D5">
        <w:rPr>
          <w:rFonts w:ascii="Palatino Linotype" w:hAnsi="Palatino Linotype" w:cs="Arial"/>
        </w:rPr>
        <w:t xml:space="preserve"> las solicitudes de acceso a la información</w:t>
      </w:r>
      <w:r w:rsidR="00E87DFE" w:rsidRPr="007E38D5">
        <w:rPr>
          <w:rFonts w:ascii="Palatino Linotype" w:hAnsi="Palatino Linotype" w:cs="Arial"/>
        </w:rPr>
        <w:t>,</w:t>
      </w:r>
      <w:r w:rsidR="00AE2C08" w:rsidRPr="007E38D5">
        <w:rPr>
          <w:rFonts w:ascii="Palatino Linotype" w:hAnsi="Palatino Linotype" w:cs="Arial"/>
        </w:rPr>
        <w:t xml:space="preserve"> </w:t>
      </w:r>
      <w:r w:rsidRPr="007E38D5">
        <w:rPr>
          <w:rFonts w:ascii="Palatino Linotype" w:hAnsi="Palatino Linotype" w:cs="Arial"/>
        </w:rPr>
        <w:t xml:space="preserve">mediante </w:t>
      </w:r>
      <w:r w:rsidR="0026326E" w:rsidRPr="007E38D5">
        <w:rPr>
          <w:rFonts w:ascii="Palatino Linotype" w:hAnsi="Palatino Linotype" w:cs="Arial"/>
        </w:rPr>
        <w:t xml:space="preserve">los </w:t>
      </w:r>
      <w:r w:rsidRPr="007E38D5">
        <w:rPr>
          <w:rFonts w:ascii="Palatino Linotype" w:hAnsi="Palatino Linotype" w:cs="Arial"/>
        </w:rPr>
        <w:t>folio</w:t>
      </w:r>
      <w:r w:rsidR="0026326E" w:rsidRPr="007E38D5">
        <w:rPr>
          <w:rFonts w:ascii="Palatino Linotype" w:hAnsi="Palatino Linotype" w:cs="Arial"/>
        </w:rPr>
        <w:t>s</w:t>
      </w:r>
      <w:r w:rsidRPr="007E38D5">
        <w:rPr>
          <w:rFonts w:ascii="Palatino Linotype" w:hAnsi="Palatino Linotype" w:cs="Arial"/>
        </w:rPr>
        <w:t xml:space="preserve"> de turno </w:t>
      </w:r>
      <w:r w:rsidR="00A67937" w:rsidRPr="007E38D5">
        <w:rPr>
          <w:rFonts w:ascii="Palatino Linotype" w:hAnsi="Palatino Linotype" w:cs="Arial"/>
          <w:b/>
          <w:bCs/>
        </w:rPr>
        <w:t>00109</w:t>
      </w:r>
      <w:r w:rsidR="005C0050" w:rsidRPr="007E38D5">
        <w:rPr>
          <w:rFonts w:ascii="Palatino Linotype" w:hAnsi="Palatino Linotype" w:cs="Arial"/>
          <w:b/>
          <w:bCs/>
        </w:rPr>
        <w:t>/VACHASO</w:t>
      </w:r>
      <w:r w:rsidR="00A546CF" w:rsidRPr="007E38D5">
        <w:rPr>
          <w:rFonts w:ascii="Palatino Linotype" w:hAnsi="Palatino Linotype" w:cs="Arial"/>
          <w:b/>
          <w:bCs/>
        </w:rPr>
        <w:t>/TSP/0001</w:t>
      </w:r>
      <w:r w:rsidR="00DC2C8D" w:rsidRPr="007E38D5">
        <w:rPr>
          <w:rFonts w:ascii="Palatino Linotype" w:hAnsi="Palatino Linotype" w:cs="Arial"/>
          <w:b/>
          <w:bCs/>
        </w:rPr>
        <w:t xml:space="preserve">, </w:t>
      </w:r>
      <w:r w:rsidR="003E3A51" w:rsidRPr="007E38D5">
        <w:rPr>
          <w:rFonts w:ascii="Palatino Linotype" w:hAnsi="Palatino Linotype" w:cs="Arial"/>
          <w:bCs/>
        </w:rPr>
        <w:t xml:space="preserve">y </w:t>
      </w:r>
      <w:r w:rsidR="00A67937" w:rsidRPr="007E38D5">
        <w:rPr>
          <w:rFonts w:ascii="Palatino Linotype" w:hAnsi="Palatino Linotype" w:cs="Arial"/>
          <w:b/>
          <w:bCs/>
        </w:rPr>
        <w:t>00110</w:t>
      </w:r>
      <w:r w:rsidR="005C0050" w:rsidRPr="007E38D5">
        <w:rPr>
          <w:rFonts w:ascii="Palatino Linotype" w:hAnsi="Palatino Linotype" w:cs="Arial"/>
          <w:b/>
          <w:bCs/>
        </w:rPr>
        <w:t>/VACHASO</w:t>
      </w:r>
      <w:r w:rsidR="00A546CF" w:rsidRPr="007E38D5">
        <w:rPr>
          <w:rFonts w:ascii="Palatino Linotype" w:hAnsi="Palatino Linotype" w:cs="Arial"/>
          <w:b/>
          <w:bCs/>
        </w:rPr>
        <w:t>/IP/2019/TSP/0001</w:t>
      </w:r>
      <w:r w:rsidR="00D66F74" w:rsidRPr="007E38D5">
        <w:rPr>
          <w:rFonts w:ascii="Palatino Linotype" w:hAnsi="Palatino Linotype" w:cs="Arial"/>
          <w:b/>
          <w:bCs/>
        </w:rPr>
        <w:t xml:space="preserve">, </w:t>
      </w:r>
      <w:r w:rsidR="00AE2C08" w:rsidRPr="007E38D5">
        <w:rPr>
          <w:rFonts w:ascii="Palatino Linotype" w:hAnsi="Palatino Linotype" w:cs="Arial"/>
          <w:bCs/>
        </w:rPr>
        <w:t>respectivamente</w:t>
      </w:r>
      <w:r w:rsidR="005C0050" w:rsidRPr="007E38D5">
        <w:rPr>
          <w:rFonts w:ascii="Palatino Linotype" w:hAnsi="Palatino Linotype" w:cs="Arial"/>
          <w:bCs/>
        </w:rPr>
        <w:t>;</w:t>
      </w:r>
      <w:r w:rsidR="00AE2C08" w:rsidRPr="007E38D5">
        <w:rPr>
          <w:rFonts w:ascii="Palatino Linotype" w:hAnsi="Palatino Linotype" w:cs="Arial"/>
          <w:bCs/>
        </w:rPr>
        <w:t xml:space="preserve"> </w:t>
      </w:r>
      <w:r w:rsidR="00AA4B6F" w:rsidRPr="007E38D5">
        <w:rPr>
          <w:rFonts w:ascii="Palatino Linotype" w:hAnsi="Palatino Linotype" w:cs="Arial"/>
          <w:bCs/>
        </w:rPr>
        <w:t>tal y como</w:t>
      </w:r>
      <w:r w:rsidR="005C0050" w:rsidRPr="007E38D5">
        <w:rPr>
          <w:rFonts w:ascii="Palatino Linotype" w:hAnsi="Palatino Linotype" w:cs="Arial"/>
          <w:bCs/>
        </w:rPr>
        <w:t>,</w:t>
      </w:r>
      <w:r w:rsidR="00AA4B6F" w:rsidRPr="007E38D5">
        <w:rPr>
          <w:rFonts w:ascii="Palatino Linotype" w:hAnsi="Palatino Linotype" w:cs="Arial"/>
          <w:bCs/>
        </w:rPr>
        <w:t xml:space="preserve"> se advierte en las imágenes insertas</w:t>
      </w:r>
      <w:r w:rsidRPr="007E38D5">
        <w:rPr>
          <w:rFonts w:ascii="Palatino Linotype" w:hAnsi="Palatino Linotype" w:cs="Arial"/>
        </w:rPr>
        <w:t>:</w:t>
      </w:r>
    </w:p>
    <w:p w14:paraId="6AE91707" w14:textId="2BCEF3F1" w:rsidR="00E87DFE" w:rsidRPr="007E38D5" w:rsidRDefault="00A67937" w:rsidP="00FE0A54">
      <w:pPr>
        <w:spacing w:before="100" w:beforeAutospacing="1" w:after="100" w:afterAutospacing="1" w:line="360" w:lineRule="auto"/>
        <w:jc w:val="center"/>
        <w:rPr>
          <w:rFonts w:ascii="Palatino Linotype" w:hAnsi="Palatino Linotype" w:cs="Arial"/>
        </w:rPr>
      </w:pPr>
      <w:r w:rsidRPr="007E38D5">
        <w:rPr>
          <w:noProof/>
          <w:lang w:eastAsia="es-MX"/>
        </w:rPr>
        <w:drawing>
          <wp:inline distT="0" distB="0" distL="0" distR="0" wp14:anchorId="3D7125F7" wp14:editId="0C8F86CB">
            <wp:extent cx="5810250" cy="781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7090" r="17004" b="60826"/>
                    <a:stretch/>
                  </pic:blipFill>
                  <pic:spPr bwMode="auto">
                    <a:xfrm>
                      <a:off x="0" y="0"/>
                      <a:ext cx="5810250" cy="781050"/>
                    </a:xfrm>
                    <a:prstGeom prst="rect">
                      <a:avLst/>
                    </a:prstGeom>
                    <a:ln>
                      <a:noFill/>
                    </a:ln>
                    <a:extLst>
                      <a:ext uri="{53640926-AAD7-44D8-BBD7-CCE9431645EC}">
                        <a14:shadowObscured xmlns:a14="http://schemas.microsoft.com/office/drawing/2010/main"/>
                      </a:ext>
                    </a:extLst>
                  </pic:spPr>
                </pic:pic>
              </a:graphicData>
            </a:graphic>
          </wp:inline>
        </w:drawing>
      </w:r>
    </w:p>
    <w:p w14:paraId="2C201A64" w14:textId="2CCC0511" w:rsidR="005C0050" w:rsidRPr="007E38D5" w:rsidRDefault="00A67937" w:rsidP="00A67937">
      <w:pPr>
        <w:spacing w:before="100" w:beforeAutospacing="1" w:after="100" w:afterAutospacing="1" w:line="360" w:lineRule="auto"/>
        <w:rPr>
          <w:rFonts w:ascii="Palatino Linotype" w:hAnsi="Palatino Linotype" w:cs="Arial"/>
        </w:rPr>
      </w:pPr>
      <w:r w:rsidRPr="007E38D5">
        <w:rPr>
          <w:noProof/>
          <w:lang w:eastAsia="es-MX"/>
        </w:rPr>
        <w:drawing>
          <wp:inline distT="0" distB="0" distL="0" distR="0" wp14:anchorId="29EB1560" wp14:editId="3F72EAAB">
            <wp:extent cx="5759533" cy="77470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213" t="26895" r="16895" b="60827"/>
                    <a:stretch/>
                  </pic:blipFill>
                  <pic:spPr bwMode="auto">
                    <a:xfrm>
                      <a:off x="0" y="0"/>
                      <a:ext cx="5904379" cy="794183"/>
                    </a:xfrm>
                    <a:prstGeom prst="rect">
                      <a:avLst/>
                    </a:prstGeom>
                    <a:ln>
                      <a:noFill/>
                    </a:ln>
                    <a:extLst>
                      <a:ext uri="{53640926-AAD7-44D8-BBD7-CCE9431645EC}">
                        <a14:shadowObscured xmlns:a14="http://schemas.microsoft.com/office/drawing/2010/main"/>
                      </a:ext>
                    </a:extLst>
                  </pic:spPr>
                </pic:pic>
              </a:graphicData>
            </a:graphic>
          </wp:inline>
        </w:drawing>
      </w:r>
    </w:p>
    <w:p w14:paraId="774210ED" w14:textId="5D7FC477" w:rsidR="006D79FA" w:rsidRPr="007E38D5" w:rsidRDefault="00B8559A" w:rsidP="00094D10">
      <w:pPr>
        <w:pStyle w:val="Prrafodelista"/>
        <w:numPr>
          <w:ilvl w:val="0"/>
          <w:numId w:val="1"/>
        </w:numPr>
        <w:spacing w:before="100" w:beforeAutospacing="1" w:after="100" w:afterAutospacing="1" w:line="360" w:lineRule="auto"/>
        <w:ind w:left="0" w:firstLine="0"/>
        <w:jc w:val="both"/>
        <w:rPr>
          <w:rFonts w:ascii="Palatino Linotype" w:hAnsi="Palatino Linotype"/>
          <w:i/>
        </w:rPr>
      </w:pPr>
      <w:r w:rsidRPr="007E38D5">
        <w:rPr>
          <w:rFonts w:ascii="Palatino Linotype" w:hAnsi="Palatino Linotype" w:cs="Arial"/>
        </w:rPr>
        <w:t xml:space="preserve">De las constancias que obran en </w:t>
      </w:r>
      <w:r w:rsidR="00D4786E" w:rsidRPr="007E38D5">
        <w:rPr>
          <w:rFonts w:ascii="Palatino Linotype" w:hAnsi="Palatino Linotype" w:cs="Arial"/>
        </w:rPr>
        <w:t>los</w:t>
      </w:r>
      <w:r w:rsidRPr="007E38D5">
        <w:rPr>
          <w:rFonts w:ascii="Palatino Linotype" w:hAnsi="Palatino Linotype" w:cs="Arial"/>
        </w:rPr>
        <w:t xml:space="preserve"> expediente</w:t>
      </w:r>
      <w:r w:rsidR="00D4786E" w:rsidRPr="007E38D5">
        <w:rPr>
          <w:rFonts w:ascii="Palatino Linotype" w:hAnsi="Palatino Linotype" w:cs="Arial"/>
        </w:rPr>
        <w:t>s</w:t>
      </w:r>
      <w:r w:rsidRPr="007E38D5">
        <w:rPr>
          <w:rFonts w:ascii="Palatino Linotype" w:hAnsi="Palatino Linotype" w:cs="Arial"/>
        </w:rPr>
        <w:t xml:space="preserve"> electrónico</w:t>
      </w:r>
      <w:r w:rsidR="00D4786E" w:rsidRPr="007E38D5">
        <w:rPr>
          <w:rFonts w:ascii="Palatino Linotype" w:hAnsi="Palatino Linotype" w:cs="Arial"/>
        </w:rPr>
        <w:t>s</w:t>
      </w:r>
      <w:r w:rsidRPr="007E38D5">
        <w:rPr>
          <w:rFonts w:ascii="Palatino Linotype" w:hAnsi="Palatino Linotype" w:cs="Arial"/>
        </w:rPr>
        <w:t xml:space="preserve"> del </w:t>
      </w:r>
      <w:r w:rsidRPr="007E38D5">
        <w:rPr>
          <w:rFonts w:ascii="Palatino Linotype" w:hAnsi="Palatino Linotype" w:cs="Arial"/>
          <w:b/>
        </w:rPr>
        <w:t>SAIMEX</w:t>
      </w:r>
      <w:r w:rsidRPr="007E38D5">
        <w:rPr>
          <w:rFonts w:ascii="Palatino Linotype" w:hAnsi="Palatino Linotype" w:cs="Arial"/>
        </w:rPr>
        <w:t xml:space="preserve">, se advierte </w:t>
      </w:r>
      <w:r w:rsidRPr="007E38D5">
        <w:rPr>
          <w:rFonts w:ascii="Palatino Linotype" w:hAnsi="Palatino Linotype"/>
        </w:rPr>
        <w:t>que</w:t>
      </w:r>
      <w:r w:rsidRPr="007E38D5">
        <w:rPr>
          <w:rFonts w:ascii="Palatino Linotype" w:hAnsi="Palatino Linotype" w:cs="Arial"/>
        </w:rPr>
        <w:t xml:space="preserve"> </w:t>
      </w:r>
      <w:r w:rsidRPr="007E38D5">
        <w:rPr>
          <w:rFonts w:ascii="Palatino Linotype" w:hAnsi="Palatino Linotype" w:cs="Arial"/>
          <w:b/>
        </w:rPr>
        <w:t>EL SUJETO OBLIGADO</w:t>
      </w:r>
      <w:r w:rsidR="00DA6BBF" w:rsidRPr="007E38D5">
        <w:rPr>
          <w:rFonts w:ascii="Palatino Linotype" w:hAnsi="Palatino Linotype" w:cs="Arial"/>
        </w:rPr>
        <w:t>, en fecha</w:t>
      </w:r>
      <w:r w:rsidR="00BB48CC" w:rsidRPr="007E38D5">
        <w:rPr>
          <w:rFonts w:ascii="Palatino Linotype" w:hAnsi="Palatino Linotype" w:cs="Arial"/>
        </w:rPr>
        <w:t xml:space="preserve"> veintidós</w:t>
      </w:r>
      <w:r w:rsidR="005B28E3" w:rsidRPr="007E38D5">
        <w:rPr>
          <w:rFonts w:ascii="Palatino Linotype" w:hAnsi="Palatino Linotype" w:cs="Arial"/>
        </w:rPr>
        <w:t xml:space="preserve"> de abril</w:t>
      </w:r>
      <w:r w:rsidR="00DA6BBF" w:rsidRPr="007E38D5">
        <w:rPr>
          <w:rFonts w:ascii="Palatino Linotype" w:hAnsi="Palatino Linotype" w:cs="Arial"/>
        </w:rPr>
        <w:t xml:space="preserve"> de dos mil diecinueve, </w:t>
      </w:r>
      <w:r w:rsidR="00DA6BBF" w:rsidRPr="007E38D5">
        <w:rPr>
          <w:rFonts w:ascii="Palatino Linotype" w:hAnsi="Palatino Linotype"/>
        </w:rPr>
        <w:t>dio respuestas a las solicitudes de acceso a la información, en los siguientes términos:</w:t>
      </w:r>
    </w:p>
    <w:p w14:paraId="6A92CA4C" w14:textId="0E0C843E" w:rsidR="00DA6BBF" w:rsidRPr="007E38D5" w:rsidRDefault="00A67937" w:rsidP="00DA6BBF">
      <w:pPr>
        <w:spacing w:before="100" w:beforeAutospacing="1" w:after="100" w:afterAutospacing="1" w:line="360" w:lineRule="auto"/>
        <w:ind w:right="757"/>
        <w:jc w:val="both"/>
        <w:rPr>
          <w:rFonts w:ascii="Palatino Linotype" w:hAnsi="Palatino Linotype"/>
          <w:b/>
          <w:bCs/>
        </w:rPr>
      </w:pPr>
      <w:r w:rsidRPr="007E38D5">
        <w:rPr>
          <w:rFonts w:ascii="Palatino Linotype" w:hAnsi="Palatino Linotype" w:cs="Arial"/>
          <w:b/>
          <w:bCs/>
        </w:rPr>
        <w:lastRenderedPageBreak/>
        <w:t>00109</w:t>
      </w:r>
      <w:r w:rsidR="00DA6BBF" w:rsidRPr="007E38D5">
        <w:rPr>
          <w:rFonts w:ascii="Palatino Linotype" w:hAnsi="Palatino Linotype" w:cs="Arial"/>
          <w:b/>
          <w:bCs/>
        </w:rPr>
        <w:t>/VACHASO/IP/2019</w:t>
      </w:r>
    </w:p>
    <w:p w14:paraId="50D330E5" w14:textId="3F77037F" w:rsidR="00DA6BBF" w:rsidRPr="007E38D5" w:rsidRDefault="00E414D2" w:rsidP="00E414D2">
      <w:pPr>
        <w:pStyle w:val="Prrafodelista"/>
        <w:ind w:left="851" w:right="902"/>
        <w:contextualSpacing w:val="0"/>
        <w:jc w:val="both"/>
        <w:rPr>
          <w:rFonts w:ascii="Palatino Linotype" w:hAnsi="Palatino Linotype"/>
          <w:i/>
          <w:sz w:val="22"/>
        </w:rPr>
      </w:pPr>
      <w:r w:rsidRPr="007E38D5">
        <w:rPr>
          <w:rFonts w:ascii="Palatino Linotype" w:hAnsi="Palatino Linotype"/>
          <w:i/>
          <w:sz w:val="22"/>
        </w:rPr>
        <w:t>“</w:t>
      </w:r>
      <w:r w:rsidR="005B28E3" w:rsidRPr="007E38D5">
        <w:rPr>
          <w:rFonts w:ascii="Palatino Linotype" w:hAnsi="Palatino Linotype"/>
          <w:i/>
          <w:sz w:val="22"/>
        </w:rPr>
        <w:t xml:space="preserve">CONTESTACIÓN A SU SOLICITUD DE </w:t>
      </w:r>
      <w:proofErr w:type="gramStart"/>
      <w:r w:rsidR="005B28E3" w:rsidRPr="007E38D5">
        <w:rPr>
          <w:rFonts w:ascii="Palatino Linotype" w:hAnsi="Palatino Linotype"/>
          <w:i/>
          <w:sz w:val="22"/>
        </w:rPr>
        <w:t>INFORMACIÓN</w:t>
      </w:r>
      <w:r w:rsidRPr="007E38D5">
        <w:rPr>
          <w:rFonts w:ascii="Palatino Linotype" w:hAnsi="Palatino Linotype"/>
          <w:i/>
          <w:sz w:val="22"/>
        </w:rPr>
        <w:t>.“</w:t>
      </w:r>
      <w:proofErr w:type="gramEnd"/>
      <w:r w:rsidRPr="007E38D5">
        <w:rPr>
          <w:rFonts w:ascii="Palatino Linotype" w:hAnsi="Palatino Linotype"/>
          <w:i/>
          <w:sz w:val="22"/>
        </w:rPr>
        <w:t xml:space="preserve"> (Sic)</w:t>
      </w:r>
    </w:p>
    <w:p w14:paraId="37712FE4" w14:textId="2B7FE5A9" w:rsidR="00DA6BBF" w:rsidRPr="007E38D5" w:rsidRDefault="00A67937" w:rsidP="00DA6BBF">
      <w:pPr>
        <w:spacing w:before="100" w:beforeAutospacing="1" w:after="100" w:afterAutospacing="1" w:line="360" w:lineRule="auto"/>
        <w:ind w:right="757"/>
        <w:jc w:val="both"/>
        <w:rPr>
          <w:rFonts w:ascii="Palatino Linotype" w:hAnsi="Palatino Linotype"/>
          <w:b/>
          <w:bCs/>
        </w:rPr>
      </w:pPr>
      <w:r w:rsidRPr="007E38D5">
        <w:rPr>
          <w:rFonts w:ascii="Palatino Linotype" w:hAnsi="Palatino Linotype" w:cs="Arial"/>
          <w:b/>
          <w:bCs/>
        </w:rPr>
        <w:t>00110</w:t>
      </w:r>
      <w:r w:rsidR="00DA6BBF" w:rsidRPr="007E38D5">
        <w:rPr>
          <w:rFonts w:ascii="Palatino Linotype" w:hAnsi="Palatino Linotype" w:cs="Arial"/>
          <w:b/>
          <w:bCs/>
        </w:rPr>
        <w:t>/VACHASO/IP/2019</w:t>
      </w:r>
    </w:p>
    <w:p w14:paraId="0A76EA81" w14:textId="45E0BB52" w:rsidR="00DA6BBF" w:rsidRPr="007E38D5" w:rsidRDefault="00E7206F" w:rsidP="00E7206F">
      <w:pPr>
        <w:pStyle w:val="Prrafodelista"/>
        <w:ind w:left="851" w:right="902"/>
        <w:contextualSpacing w:val="0"/>
        <w:jc w:val="both"/>
        <w:rPr>
          <w:rFonts w:ascii="Palatino Linotype" w:hAnsi="Palatino Linotype"/>
          <w:i/>
          <w:sz w:val="22"/>
        </w:rPr>
      </w:pPr>
      <w:r w:rsidRPr="007E38D5">
        <w:rPr>
          <w:rFonts w:ascii="Palatino Linotype" w:hAnsi="Palatino Linotype"/>
          <w:i/>
          <w:sz w:val="22"/>
        </w:rPr>
        <w:t>“</w:t>
      </w:r>
      <w:proofErr w:type="spellStart"/>
      <w:r w:rsidR="005B28E3" w:rsidRPr="007E38D5">
        <w:rPr>
          <w:rFonts w:ascii="Palatino Linotype" w:hAnsi="Palatino Linotype"/>
          <w:i/>
          <w:sz w:val="22"/>
        </w:rPr>
        <w:t>or</w:t>
      </w:r>
      <w:proofErr w:type="spellEnd"/>
      <w:r w:rsidR="005B28E3" w:rsidRPr="007E38D5">
        <w:rPr>
          <w:rFonts w:ascii="Palatino Linotype" w:hAnsi="Palatino Linotype"/>
          <w:i/>
          <w:sz w:val="22"/>
        </w:rPr>
        <w:t xml:space="preserve"> este conducto reciba un cordial saludo, así mismo en atención y seguimiento me permito remitir la información solicitada, sin otro particular quedo atento para cualquier duda y/o </w:t>
      </w:r>
      <w:proofErr w:type="spellStart"/>
      <w:r w:rsidR="005B28E3" w:rsidRPr="007E38D5">
        <w:rPr>
          <w:rFonts w:ascii="Palatino Linotype" w:hAnsi="Palatino Linotype"/>
          <w:i/>
          <w:sz w:val="22"/>
        </w:rPr>
        <w:t>aclaracion</w:t>
      </w:r>
      <w:proofErr w:type="spellEnd"/>
      <w:r w:rsidR="00E414D2" w:rsidRPr="007E38D5">
        <w:rPr>
          <w:rFonts w:ascii="Palatino Linotype" w:hAnsi="Palatino Linotype"/>
          <w:i/>
          <w:sz w:val="22"/>
        </w:rPr>
        <w:t>.</w:t>
      </w:r>
      <w:r w:rsidRPr="007E38D5">
        <w:rPr>
          <w:rFonts w:ascii="Palatino Linotype" w:hAnsi="Palatino Linotype"/>
          <w:i/>
          <w:sz w:val="22"/>
        </w:rPr>
        <w:t>” (Sic)</w:t>
      </w:r>
    </w:p>
    <w:p w14:paraId="0D7D482E" w14:textId="00CE0619" w:rsidR="00E7206F" w:rsidRPr="007E38D5" w:rsidRDefault="00E7206F" w:rsidP="00E7206F">
      <w:pPr>
        <w:spacing w:before="100" w:beforeAutospacing="1" w:after="100" w:afterAutospacing="1" w:line="360" w:lineRule="auto"/>
        <w:jc w:val="both"/>
        <w:rPr>
          <w:rFonts w:ascii="Palatino Linotype" w:hAnsi="Palatino Linotype"/>
        </w:rPr>
      </w:pPr>
      <w:r w:rsidRPr="007E38D5">
        <w:rPr>
          <w:rFonts w:ascii="Palatino Linotype" w:hAnsi="Palatino Linotype"/>
        </w:rPr>
        <w:t xml:space="preserve">Asimismo, adjuntó </w:t>
      </w:r>
      <w:r w:rsidR="005B28E3" w:rsidRPr="007E38D5">
        <w:rPr>
          <w:rFonts w:ascii="Palatino Linotype" w:hAnsi="Palatino Linotype"/>
        </w:rPr>
        <w:t>el</w:t>
      </w:r>
      <w:r w:rsidRPr="007E38D5">
        <w:rPr>
          <w:rFonts w:ascii="Palatino Linotype" w:hAnsi="Palatino Linotype"/>
        </w:rPr>
        <w:t xml:space="preserve"> archivo denominado </w:t>
      </w:r>
      <w:r w:rsidR="005B28E3" w:rsidRPr="007E38D5">
        <w:rPr>
          <w:rFonts w:ascii="Palatino Linotype" w:hAnsi="Palatino Linotype"/>
          <w:b/>
        </w:rPr>
        <w:t xml:space="preserve">LISTAS DE ASISTENCIA OBRAS </w:t>
      </w:r>
      <w:proofErr w:type="spellStart"/>
      <w:r w:rsidR="005B28E3" w:rsidRPr="007E38D5">
        <w:rPr>
          <w:rFonts w:ascii="Palatino Linotype" w:hAnsi="Palatino Linotype"/>
          <w:b/>
        </w:rPr>
        <w:t>PUBLICAS.rar</w:t>
      </w:r>
      <w:proofErr w:type="spellEnd"/>
      <w:r w:rsidRPr="007E38D5">
        <w:rPr>
          <w:rFonts w:ascii="Palatino Linotype" w:hAnsi="Palatino Linotype"/>
        </w:rPr>
        <w:t xml:space="preserve">, </w:t>
      </w:r>
      <w:r w:rsidR="005B28E3" w:rsidRPr="007E38D5">
        <w:rPr>
          <w:rFonts w:ascii="Palatino Linotype" w:hAnsi="Palatino Linotype"/>
        </w:rPr>
        <w:t>el cual</w:t>
      </w:r>
      <w:r w:rsidRPr="007E38D5">
        <w:rPr>
          <w:rFonts w:ascii="Palatino Linotype" w:hAnsi="Palatino Linotype"/>
        </w:rPr>
        <w:t xml:space="preserve"> no se plasma, en atención a que</w:t>
      </w:r>
      <w:r w:rsidR="005B28E3" w:rsidRPr="007E38D5">
        <w:rPr>
          <w:rFonts w:ascii="Palatino Linotype" w:hAnsi="Palatino Linotype"/>
        </w:rPr>
        <w:t xml:space="preserve"> es del conocimiento de las partes y que será</w:t>
      </w:r>
      <w:r w:rsidRPr="007E38D5">
        <w:rPr>
          <w:rFonts w:ascii="Palatino Linotype" w:hAnsi="Palatino Linotype"/>
        </w:rPr>
        <w:t xml:space="preserve"> debidamente descrito en el Considerando de estudio del fondo de</w:t>
      </w:r>
      <w:r w:rsidR="005B28E3" w:rsidRPr="007E38D5">
        <w:rPr>
          <w:rFonts w:ascii="Palatino Linotype" w:hAnsi="Palatino Linotype"/>
        </w:rPr>
        <w:t xml:space="preserve"> los asuntos</w:t>
      </w:r>
      <w:r w:rsidRPr="007E38D5">
        <w:rPr>
          <w:rFonts w:ascii="Palatino Linotype" w:hAnsi="Palatino Linotype"/>
        </w:rPr>
        <w:t>.</w:t>
      </w:r>
    </w:p>
    <w:p w14:paraId="3262ACFA" w14:textId="2BA362D8" w:rsidR="0047532B" w:rsidRPr="007E38D5"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7E38D5">
        <w:rPr>
          <w:rFonts w:ascii="Palatino Linotype" w:hAnsi="Palatino Linotype" w:cs="Arial"/>
        </w:rPr>
        <w:t xml:space="preserve">Inconforme con </w:t>
      </w:r>
      <w:r w:rsidR="00E7206F" w:rsidRPr="007E38D5">
        <w:rPr>
          <w:rFonts w:ascii="Palatino Linotype" w:hAnsi="Palatino Linotype" w:cs="Arial"/>
        </w:rPr>
        <w:t>dichas</w:t>
      </w:r>
      <w:r w:rsidR="00142997" w:rsidRPr="007E38D5">
        <w:rPr>
          <w:rFonts w:ascii="Palatino Linotype" w:hAnsi="Palatino Linotype" w:cs="Arial"/>
        </w:rPr>
        <w:t xml:space="preserve"> </w:t>
      </w:r>
      <w:r w:rsidRPr="007E38D5">
        <w:rPr>
          <w:rFonts w:ascii="Palatino Linotype" w:hAnsi="Palatino Linotype" w:cs="Arial"/>
        </w:rPr>
        <w:t>respuesta</w:t>
      </w:r>
      <w:r w:rsidR="00D4786E" w:rsidRPr="007E38D5">
        <w:rPr>
          <w:rFonts w:ascii="Palatino Linotype" w:hAnsi="Palatino Linotype" w:cs="Arial"/>
        </w:rPr>
        <w:t>s</w:t>
      </w:r>
      <w:r w:rsidRPr="007E38D5">
        <w:rPr>
          <w:rFonts w:ascii="Palatino Linotype" w:hAnsi="Palatino Linotype" w:cs="Arial"/>
        </w:rPr>
        <w:t xml:space="preserve">, el </w:t>
      </w:r>
      <w:r w:rsidR="005B28E3" w:rsidRPr="007E38D5">
        <w:rPr>
          <w:rFonts w:ascii="Palatino Linotype" w:hAnsi="Palatino Linotype" w:cs="Arial"/>
        </w:rPr>
        <w:t>veintidós de abril</w:t>
      </w:r>
      <w:r w:rsidR="00E53683" w:rsidRPr="007E38D5">
        <w:rPr>
          <w:rFonts w:ascii="Palatino Linotype" w:hAnsi="Palatino Linotype" w:cs="Arial"/>
        </w:rPr>
        <w:t xml:space="preserve"> de dos mil diecinueve</w:t>
      </w:r>
      <w:r w:rsidRPr="007E38D5">
        <w:rPr>
          <w:rFonts w:ascii="Palatino Linotype" w:hAnsi="Palatino Linotype" w:cs="Arial"/>
        </w:rPr>
        <w:t xml:space="preserve">, </w:t>
      </w:r>
      <w:r w:rsidR="005B28E3" w:rsidRPr="007E38D5">
        <w:rPr>
          <w:rFonts w:ascii="Palatino Linotype" w:hAnsi="Palatino Linotype" w:cs="Arial"/>
          <w:b/>
        </w:rPr>
        <w:t>LA</w:t>
      </w:r>
      <w:r w:rsidR="007B378D" w:rsidRPr="007E38D5">
        <w:rPr>
          <w:rFonts w:ascii="Palatino Linotype" w:hAnsi="Palatino Linotype" w:cs="Arial"/>
          <w:b/>
        </w:rPr>
        <w:t xml:space="preserve"> RECURRENTE</w:t>
      </w:r>
      <w:r w:rsidRPr="007E38D5">
        <w:rPr>
          <w:rFonts w:ascii="Palatino Linotype" w:hAnsi="Palatino Linotype" w:cs="Arial"/>
        </w:rPr>
        <w:t xml:space="preserve"> interpuso </w:t>
      </w:r>
      <w:r w:rsidR="00D4786E" w:rsidRPr="007E38D5">
        <w:rPr>
          <w:rFonts w:ascii="Palatino Linotype" w:hAnsi="Palatino Linotype" w:cs="Arial"/>
        </w:rPr>
        <w:t>los</w:t>
      </w:r>
      <w:r w:rsidRPr="007E38D5">
        <w:rPr>
          <w:rFonts w:ascii="Palatino Linotype" w:hAnsi="Palatino Linotype" w:cs="Arial"/>
        </w:rPr>
        <w:t xml:space="preserve"> recurso</w:t>
      </w:r>
      <w:r w:rsidR="00D4786E" w:rsidRPr="007E38D5">
        <w:rPr>
          <w:rFonts w:ascii="Palatino Linotype" w:hAnsi="Palatino Linotype" w:cs="Arial"/>
        </w:rPr>
        <w:t>s</w:t>
      </w:r>
      <w:r w:rsidRPr="007E38D5">
        <w:rPr>
          <w:rFonts w:ascii="Palatino Linotype" w:hAnsi="Palatino Linotype" w:cs="Arial"/>
        </w:rPr>
        <w:t xml:space="preserve"> de revisión </w:t>
      </w:r>
      <w:r w:rsidR="00C03184" w:rsidRPr="007E38D5">
        <w:rPr>
          <w:rFonts w:ascii="Palatino Linotype" w:hAnsi="Palatino Linotype" w:cs="Arial"/>
        </w:rPr>
        <w:t xml:space="preserve">materia </w:t>
      </w:r>
      <w:r w:rsidRPr="007E38D5">
        <w:rPr>
          <w:rFonts w:ascii="Palatino Linotype" w:hAnsi="Palatino Linotype" w:cs="Arial"/>
        </w:rPr>
        <w:t xml:space="preserve">del presente estudio, </w:t>
      </w:r>
      <w:r w:rsidR="00D4786E" w:rsidRPr="007E38D5">
        <w:rPr>
          <w:rFonts w:ascii="Palatino Linotype" w:hAnsi="Palatino Linotype" w:cs="Arial"/>
        </w:rPr>
        <w:t xml:space="preserve">los </w:t>
      </w:r>
      <w:r w:rsidRPr="007E38D5">
        <w:rPr>
          <w:rFonts w:ascii="Palatino Linotype" w:hAnsi="Palatino Linotype" w:cs="Arial"/>
        </w:rPr>
        <w:t>cual</w:t>
      </w:r>
      <w:r w:rsidR="00D4786E" w:rsidRPr="007E38D5">
        <w:rPr>
          <w:rFonts w:ascii="Palatino Linotype" w:hAnsi="Palatino Linotype" w:cs="Arial"/>
        </w:rPr>
        <w:t>es</w:t>
      </w:r>
      <w:r w:rsidRPr="007E38D5">
        <w:rPr>
          <w:rFonts w:ascii="Palatino Linotype" w:hAnsi="Palatino Linotype" w:cs="Arial"/>
        </w:rPr>
        <w:t xml:space="preserve"> fue</w:t>
      </w:r>
      <w:r w:rsidR="00D4786E" w:rsidRPr="007E38D5">
        <w:rPr>
          <w:rFonts w:ascii="Palatino Linotype" w:hAnsi="Palatino Linotype" w:cs="Arial"/>
        </w:rPr>
        <w:t>ron</w:t>
      </w:r>
      <w:r w:rsidRPr="007E38D5">
        <w:rPr>
          <w:rFonts w:ascii="Palatino Linotype" w:hAnsi="Palatino Linotype" w:cs="Arial"/>
        </w:rPr>
        <w:t xml:space="preserve"> registrado</w:t>
      </w:r>
      <w:r w:rsidR="00D4786E" w:rsidRPr="007E38D5">
        <w:rPr>
          <w:rFonts w:ascii="Palatino Linotype" w:hAnsi="Palatino Linotype" w:cs="Arial"/>
        </w:rPr>
        <w:t>s</w:t>
      </w:r>
      <w:r w:rsidRPr="007E38D5">
        <w:rPr>
          <w:rFonts w:ascii="Palatino Linotype" w:hAnsi="Palatino Linotype" w:cs="Arial"/>
        </w:rPr>
        <w:t xml:space="preserve"> en el</w:t>
      </w:r>
      <w:r w:rsidRPr="007E38D5">
        <w:rPr>
          <w:rFonts w:ascii="Palatino Linotype" w:hAnsi="Palatino Linotype" w:cs="Arial"/>
          <w:b/>
        </w:rPr>
        <w:t xml:space="preserve"> SAIMEX </w:t>
      </w:r>
      <w:r w:rsidRPr="007E38D5">
        <w:rPr>
          <w:rFonts w:ascii="Palatino Linotype" w:hAnsi="Palatino Linotype" w:cs="Arial"/>
        </w:rPr>
        <w:t>y se le</w:t>
      </w:r>
      <w:r w:rsidR="00D4786E" w:rsidRPr="007E38D5">
        <w:rPr>
          <w:rFonts w:ascii="Palatino Linotype" w:hAnsi="Palatino Linotype" w:cs="Arial"/>
        </w:rPr>
        <w:t>s</w:t>
      </w:r>
      <w:r w:rsidRPr="007E38D5">
        <w:rPr>
          <w:rFonts w:ascii="Palatino Linotype" w:hAnsi="Palatino Linotype" w:cs="Arial"/>
        </w:rPr>
        <w:t xml:space="preserve"> asign</w:t>
      </w:r>
      <w:r w:rsidR="005F0529" w:rsidRPr="007E38D5">
        <w:rPr>
          <w:rFonts w:ascii="Palatino Linotype" w:hAnsi="Palatino Linotype" w:cs="Arial"/>
        </w:rPr>
        <w:t>aron los números de expediente al rubro citados,</w:t>
      </w:r>
      <w:r w:rsidR="00692F08" w:rsidRPr="007E38D5">
        <w:rPr>
          <w:rFonts w:ascii="Palatino Linotype" w:hAnsi="Palatino Linotype" w:cs="Arial"/>
          <w:b/>
        </w:rPr>
        <w:t xml:space="preserve"> </w:t>
      </w:r>
      <w:r w:rsidRPr="007E38D5">
        <w:rPr>
          <w:rFonts w:ascii="Palatino Linotype" w:hAnsi="Palatino Linotype" w:cs="Arial"/>
        </w:rPr>
        <w:t xml:space="preserve">en </w:t>
      </w:r>
      <w:r w:rsidR="00D4786E" w:rsidRPr="007E38D5">
        <w:rPr>
          <w:rFonts w:ascii="Palatino Linotype" w:hAnsi="Palatino Linotype" w:cs="Arial"/>
        </w:rPr>
        <w:t>los</w:t>
      </w:r>
      <w:r w:rsidRPr="007E38D5">
        <w:rPr>
          <w:rFonts w:ascii="Palatino Linotype" w:hAnsi="Palatino Linotype" w:cs="Arial"/>
        </w:rPr>
        <w:t xml:space="preserve"> que señaló como acto</w:t>
      </w:r>
      <w:r w:rsidR="005F0529" w:rsidRPr="007E38D5">
        <w:rPr>
          <w:rFonts w:ascii="Palatino Linotype" w:hAnsi="Palatino Linotype" w:cs="Arial"/>
        </w:rPr>
        <w:t>s</w:t>
      </w:r>
      <w:r w:rsidRPr="007E38D5">
        <w:rPr>
          <w:rFonts w:ascii="Palatino Linotype" w:hAnsi="Palatino Linotype" w:cs="Arial"/>
        </w:rPr>
        <w:t xml:space="preserve"> impugnado</w:t>
      </w:r>
      <w:r w:rsidR="005F0529" w:rsidRPr="007E38D5">
        <w:rPr>
          <w:rFonts w:ascii="Palatino Linotype" w:hAnsi="Palatino Linotype" w:cs="Arial"/>
        </w:rPr>
        <w:t>s</w:t>
      </w:r>
      <w:r w:rsidRPr="007E38D5">
        <w:rPr>
          <w:rFonts w:ascii="Palatino Linotype" w:hAnsi="Palatino Linotype" w:cs="Arial"/>
        </w:rPr>
        <w:t xml:space="preserve">: </w:t>
      </w:r>
    </w:p>
    <w:p w14:paraId="51F2F60D" w14:textId="4ADFF0D2" w:rsidR="0064506A" w:rsidRPr="007E38D5" w:rsidRDefault="00A67937"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7E38D5">
        <w:rPr>
          <w:rFonts w:ascii="Palatino Linotype" w:hAnsi="Palatino Linotype" w:cs="Arial"/>
          <w:b/>
        </w:rPr>
        <w:t>02592</w:t>
      </w:r>
      <w:r w:rsidR="0064506A" w:rsidRPr="007E38D5">
        <w:rPr>
          <w:rFonts w:ascii="Palatino Linotype" w:hAnsi="Palatino Linotype" w:cs="Arial"/>
          <w:b/>
        </w:rPr>
        <w:t xml:space="preserve">/INFOEM/IP/RR/2019 </w:t>
      </w:r>
    </w:p>
    <w:p w14:paraId="0E8213D8" w14:textId="2A9CD92C" w:rsidR="0064506A" w:rsidRPr="007E38D5" w:rsidRDefault="0064506A" w:rsidP="0064506A">
      <w:pPr>
        <w:tabs>
          <w:tab w:val="left" w:pos="9214"/>
        </w:tabs>
        <w:spacing w:before="100" w:beforeAutospacing="1" w:after="100" w:afterAutospacing="1" w:line="360" w:lineRule="auto"/>
        <w:ind w:left="709" w:right="757"/>
        <w:jc w:val="both"/>
        <w:rPr>
          <w:rFonts w:ascii="Palatino Linotype" w:hAnsi="Palatino Linotype" w:cs="Arial"/>
          <w:i/>
          <w:sz w:val="22"/>
        </w:rPr>
      </w:pPr>
      <w:r w:rsidRPr="007E38D5">
        <w:rPr>
          <w:rFonts w:ascii="Palatino Linotype" w:hAnsi="Palatino Linotype" w:cs="Arial"/>
          <w:i/>
          <w:sz w:val="22"/>
        </w:rPr>
        <w:t>“</w:t>
      </w:r>
      <w:r w:rsidR="005B28E3" w:rsidRPr="007E38D5">
        <w:rPr>
          <w:rFonts w:ascii="Palatino Linotype" w:hAnsi="Palatino Linotype" w:cs="Arial"/>
          <w:i/>
          <w:sz w:val="22"/>
        </w:rPr>
        <w:t>SE SOLICITARON LISTAS DE ASISTENCIA DEL MES DE ENERO DE 2019 DE LA TESORERIA MUNICIPAL DEL MUNICIPIO DE VALLE DE CHALCO SOLIDARIDAD</w:t>
      </w:r>
      <w:r w:rsidRPr="007E38D5">
        <w:rPr>
          <w:rFonts w:ascii="Palatino Linotype" w:hAnsi="Palatino Linotype" w:cs="Arial"/>
          <w:i/>
          <w:sz w:val="22"/>
        </w:rPr>
        <w:t>” (Sic)</w:t>
      </w:r>
    </w:p>
    <w:p w14:paraId="4F3A9E23" w14:textId="0C2692D7" w:rsidR="00BE7CBC" w:rsidRPr="007E38D5" w:rsidRDefault="00A67937" w:rsidP="00BE7CBC">
      <w:pPr>
        <w:pStyle w:val="Prrafodelista"/>
        <w:spacing w:before="100" w:beforeAutospacing="1" w:after="100" w:afterAutospacing="1" w:line="360" w:lineRule="auto"/>
        <w:ind w:left="0"/>
        <w:contextualSpacing w:val="0"/>
        <w:jc w:val="both"/>
        <w:rPr>
          <w:rFonts w:ascii="Palatino Linotype" w:hAnsi="Palatino Linotype" w:cs="Arial"/>
        </w:rPr>
      </w:pPr>
      <w:r w:rsidRPr="007E38D5">
        <w:rPr>
          <w:rFonts w:ascii="Palatino Linotype" w:hAnsi="Palatino Linotype" w:cs="Arial"/>
          <w:b/>
        </w:rPr>
        <w:t>02593</w:t>
      </w:r>
      <w:r w:rsidR="00BE7CBC" w:rsidRPr="007E38D5">
        <w:rPr>
          <w:rFonts w:ascii="Palatino Linotype" w:hAnsi="Palatino Linotype" w:cs="Arial"/>
          <w:b/>
        </w:rPr>
        <w:t>/INFOEM/IP/RR/2019</w:t>
      </w:r>
    </w:p>
    <w:p w14:paraId="2F400203" w14:textId="381D804C" w:rsidR="0064506A" w:rsidRPr="007E38D5" w:rsidRDefault="0064506A" w:rsidP="0064506A">
      <w:pPr>
        <w:ind w:left="851" w:right="899"/>
        <w:jc w:val="both"/>
        <w:rPr>
          <w:rFonts w:ascii="Palatino Linotype" w:hAnsi="Palatino Linotype" w:cs="Arial"/>
          <w:i/>
          <w:sz w:val="22"/>
        </w:rPr>
      </w:pPr>
      <w:r w:rsidRPr="007E38D5">
        <w:rPr>
          <w:rFonts w:ascii="Palatino Linotype" w:hAnsi="Palatino Linotype" w:cs="Arial"/>
          <w:i/>
          <w:sz w:val="22"/>
        </w:rPr>
        <w:lastRenderedPageBreak/>
        <w:t xml:space="preserve"> “</w:t>
      </w:r>
      <w:r w:rsidR="005B28E3" w:rsidRPr="007E38D5">
        <w:rPr>
          <w:rFonts w:ascii="Palatino Linotype" w:hAnsi="Palatino Linotype" w:cs="Arial"/>
          <w:i/>
          <w:sz w:val="22"/>
        </w:rPr>
        <w:t>SE SOLICITARON LISTAS DE ASISTENCIA DEL MES DE ENERO DE 2019 DE LA DIRECCION DE OBRAS PUBLICAS DEL MUNICIPIO DE VALLE DE CHALCO SOLIDARIDAD</w:t>
      </w:r>
      <w:r w:rsidRPr="007E38D5">
        <w:rPr>
          <w:rFonts w:ascii="Palatino Linotype" w:hAnsi="Palatino Linotype" w:cs="Arial"/>
          <w:i/>
          <w:sz w:val="22"/>
        </w:rPr>
        <w:t>” (Sic)</w:t>
      </w:r>
    </w:p>
    <w:p w14:paraId="49DF58C8" w14:textId="364D0937" w:rsidR="0047532B" w:rsidRPr="007E38D5" w:rsidRDefault="0047532B" w:rsidP="00FE0A54">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Asimismo, </w:t>
      </w:r>
      <w:r w:rsidR="005B28E3" w:rsidRPr="007E38D5">
        <w:rPr>
          <w:rFonts w:ascii="Palatino Linotype" w:hAnsi="Palatino Linotype" w:cs="Arial"/>
          <w:b/>
        </w:rPr>
        <w:t>LA</w:t>
      </w:r>
      <w:r w:rsidR="007B378D" w:rsidRPr="007E38D5">
        <w:rPr>
          <w:rFonts w:ascii="Palatino Linotype" w:hAnsi="Palatino Linotype" w:cs="Arial"/>
          <w:b/>
        </w:rPr>
        <w:t xml:space="preserve"> RECURRENTE</w:t>
      </w:r>
      <w:r w:rsidRPr="007E38D5">
        <w:rPr>
          <w:rFonts w:ascii="Palatino Linotype" w:hAnsi="Palatino Linotype" w:cs="Arial"/>
        </w:rPr>
        <w:t xml:space="preserve"> manifestó como razones o motivos de inconformidad</w:t>
      </w:r>
      <w:r w:rsidR="00336EFC" w:rsidRPr="007E38D5">
        <w:rPr>
          <w:rFonts w:ascii="Palatino Linotype" w:hAnsi="Palatino Linotype" w:cs="Arial"/>
        </w:rPr>
        <w:t>, lo siguiente</w:t>
      </w:r>
      <w:r w:rsidRPr="007E38D5">
        <w:rPr>
          <w:rFonts w:ascii="Palatino Linotype" w:hAnsi="Palatino Linotype" w:cs="Arial"/>
        </w:rPr>
        <w:t xml:space="preserve">: </w:t>
      </w:r>
    </w:p>
    <w:p w14:paraId="2075B3C7" w14:textId="44674CB6" w:rsidR="0064506A" w:rsidRPr="007E38D5" w:rsidRDefault="00A67937" w:rsidP="0064506A">
      <w:pPr>
        <w:pStyle w:val="Prrafodelista"/>
        <w:spacing w:before="100" w:beforeAutospacing="1" w:after="100" w:afterAutospacing="1" w:line="360" w:lineRule="auto"/>
        <w:ind w:left="0"/>
        <w:contextualSpacing w:val="0"/>
        <w:jc w:val="both"/>
        <w:rPr>
          <w:rFonts w:ascii="Palatino Linotype" w:hAnsi="Palatino Linotype" w:cs="Arial"/>
          <w:b/>
        </w:rPr>
      </w:pPr>
      <w:r w:rsidRPr="007E38D5">
        <w:rPr>
          <w:rFonts w:ascii="Palatino Linotype" w:hAnsi="Palatino Linotype" w:cs="Arial"/>
          <w:b/>
        </w:rPr>
        <w:t>02592</w:t>
      </w:r>
      <w:r w:rsidR="0064506A" w:rsidRPr="007E38D5">
        <w:rPr>
          <w:rFonts w:ascii="Palatino Linotype" w:hAnsi="Palatino Linotype" w:cs="Arial"/>
          <w:b/>
        </w:rPr>
        <w:t xml:space="preserve">/INFOEM/IP/RR/2019 </w:t>
      </w:r>
    </w:p>
    <w:p w14:paraId="761B4369" w14:textId="184A9918" w:rsidR="006145F3" w:rsidRPr="007E38D5"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7E38D5">
        <w:rPr>
          <w:rFonts w:ascii="Palatino Linotype" w:hAnsi="Palatino Linotype" w:cs="Arial"/>
          <w:i/>
          <w:sz w:val="22"/>
        </w:rPr>
        <w:t>“</w:t>
      </w:r>
      <w:r w:rsidR="005B28E3" w:rsidRPr="007E38D5">
        <w:rPr>
          <w:rFonts w:ascii="Palatino Linotype" w:hAnsi="Palatino Linotype" w:cs="Arial"/>
          <w:i/>
          <w:sz w:val="22"/>
        </w:rPr>
        <w:t>NO ENTREGARON NINGUNA INFORMACION, SOLO INDICAN EN EL OFICIO LO SIGUIENTE: En respuesta a la solicitud recibida, nos permitimos hacer de su conocimiento que con fundamento en el artículo 53, Fracciones: II, V y VI de la Ley de Transparencia y Acceso a la Información Pública del Estado de México y Municipios, le contestamos que: CONTESTACIÓN A SU SOLICITUD DE INFORMACIÓN POR LO QUE SOLICITO ENTREGUEN LA INFORMACION REQUERIDA EN UN INICIO</w:t>
      </w:r>
      <w:r w:rsidRPr="007E38D5">
        <w:rPr>
          <w:rFonts w:ascii="Palatino Linotype" w:hAnsi="Palatino Linotype" w:cs="Arial"/>
          <w:i/>
          <w:sz w:val="22"/>
        </w:rPr>
        <w:t>.” (Sic)</w:t>
      </w:r>
    </w:p>
    <w:p w14:paraId="330580AF" w14:textId="49F6B1C4" w:rsidR="0064506A" w:rsidRPr="007E38D5" w:rsidRDefault="00A67937" w:rsidP="0064506A">
      <w:pPr>
        <w:pStyle w:val="Prrafodelista"/>
        <w:spacing w:before="100" w:beforeAutospacing="1" w:after="100" w:afterAutospacing="1" w:line="360" w:lineRule="auto"/>
        <w:ind w:left="0"/>
        <w:contextualSpacing w:val="0"/>
        <w:jc w:val="both"/>
        <w:rPr>
          <w:rFonts w:ascii="Palatino Linotype" w:hAnsi="Palatino Linotype" w:cs="Arial"/>
        </w:rPr>
      </w:pPr>
      <w:r w:rsidRPr="007E38D5">
        <w:rPr>
          <w:rFonts w:ascii="Palatino Linotype" w:hAnsi="Palatino Linotype" w:cs="Arial"/>
          <w:b/>
        </w:rPr>
        <w:t>02593</w:t>
      </w:r>
      <w:r w:rsidR="0064506A" w:rsidRPr="007E38D5">
        <w:rPr>
          <w:rFonts w:ascii="Palatino Linotype" w:hAnsi="Palatino Linotype" w:cs="Arial"/>
          <w:b/>
        </w:rPr>
        <w:t>/INFOEM/IP/RR/2019</w:t>
      </w:r>
    </w:p>
    <w:p w14:paraId="6C2A6F87" w14:textId="213DD966" w:rsidR="0064506A" w:rsidRPr="007E38D5" w:rsidRDefault="0064506A" w:rsidP="00442D74">
      <w:pPr>
        <w:tabs>
          <w:tab w:val="left" w:pos="9214"/>
        </w:tabs>
        <w:spacing w:before="100" w:beforeAutospacing="1" w:after="100" w:afterAutospacing="1"/>
        <w:ind w:left="709" w:right="757"/>
        <w:jc w:val="both"/>
        <w:rPr>
          <w:rFonts w:ascii="Palatino Linotype" w:hAnsi="Palatino Linotype" w:cs="Arial"/>
          <w:i/>
          <w:sz w:val="22"/>
        </w:rPr>
      </w:pPr>
      <w:r w:rsidRPr="007E38D5">
        <w:rPr>
          <w:rFonts w:ascii="Palatino Linotype" w:hAnsi="Palatino Linotype" w:cs="Arial"/>
          <w:i/>
          <w:sz w:val="22"/>
        </w:rPr>
        <w:t>“</w:t>
      </w:r>
      <w:r w:rsidR="005B28E3" w:rsidRPr="007E38D5">
        <w:rPr>
          <w:rFonts w:ascii="Palatino Linotype" w:hAnsi="Palatino Linotype" w:cs="Arial"/>
          <w:i/>
          <w:sz w:val="22"/>
        </w:rPr>
        <w:t>LA INFORMACION LA PROPORCIONARON EN UN ARCHIVO RAR, PERO NO SE SI ESTE DAÑADO, PORQUE NO ME PERMITE ABRIR EL MISMO ME SALE UN MENSAJE QUE DICE EL ARCHIVO TIENE UN FORMATO DESCONOCIDO O ESTA DAÑADO POR LO QUE SOLICITO ME PROPORCIONEN LA INFORMACION SOLICITADA, VERIFICANDO QUE EL ARCHIVO SE PUEDA ABRIR</w:t>
      </w:r>
      <w:r w:rsidRPr="007E38D5">
        <w:rPr>
          <w:rFonts w:ascii="Palatino Linotype" w:hAnsi="Palatino Linotype" w:cs="Arial"/>
          <w:i/>
          <w:sz w:val="22"/>
        </w:rPr>
        <w:t>.” (Sic)</w:t>
      </w:r>
    </w:p>
    <w:p w14:paraId="0A9D0629" w14:textId="34073E74" w:rsidR="00336EFC" w:rsidRPr="007E38D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E38D5">
        <w:rPr>
          <w:rFonts w:ascii="Palatino Linotype" w:hAnsi="Palatino Linotype" w:cs="Arial"/>
        </w:rPr>
        <w:t xml:space="preserve">El </w:t>
      </w:r>
      <w:r w:rsidR="0064506A" w:rsidRPr="007E38D5">
        <w:rPr>
          <w:rFonts w:ascii="Palatino Linotype" w:hAnsi="Palatino Linotype" w:cs="Arial"/>
        </w:rPr>
        <w:t>veinti</w:t>
      </w:r>
      <w:r w:rsidR="005B28E3" w:rsidRPr="007E38D5">
        <w:rPr>
          <w:rFonts w:ascii="Palatino Linotype" w:hAnsi="Palatino Linotype" w:cs="Arial"/>
        </w:rPr>
        <w:t>dós de abril</w:t>
      </w:r>
      <w:r w:rsidR="00EB3492" w:rsidRPr="007E38D5">
        <w:rPr>
          <w:rFonts w:ascii="Palatino Linotype" w:hAnsi="Palatino Linotype" w:cs="Arial"/>
        </w:rPr>
        <w:t xml:space="preserve"> de dos mil diecinueve</w:t>
      </w:r>
      <w:r w:rsidRPr="007E38D5">
        <w:rPr>
          <w:rFonts w:ascii="Palatino Linotype" w:hAnsi="Palatino Linotype" w:cs="Arial"/>
        </w:rPr>
        <w:t xml:space="preserve">, </w:t>
      </w:r>
      <w:r w:rsidR="00185F44" w:rsidRPr="007E38D5">
        <w:rPr>
          <w:rFonts w:ascii="Palatino Linotype" w:hAnsi="Palatino Linotype" w:cs="Arial"/>
        </w:rPr>
        <w:t>los</w:t>
      </w:r>
      <w:r w:rsidRPr="007E38D5">
        <w:rPr>
          <w:rFonts w:ascii="Palatino Linotype" w:hAnsi="Palatino Linotype" w:cs="Arial"/>
        </w:rPr>
        <w:t xml:space="preserve"> recurso</w:t>
      </w:r>
      <w:r w:rsidR="00185F44" w:rsidRPr="007E38D5">
        <w:rPr>
          <w:rFonts w:ascii="Palatino Linotype" w:hAnsi="Palatino Linotype" w:cs="Arial"/>
        </w:rPr>
        <w:t>s</w:t>
      </w:r>
      <w:r w:rsidRPr="007E38D5">
        <w:rPr>
          <w:rFonts w:ascii="Palatino Linotype" w:hAnsi="Palatino Linotype" w:cs="Arial"/>
        </w:rPr>
        <w:t xml:space="preserve"> de que se trata se envi</w:t>
      </w:r>
      <w:r w:rsidR="00185F44" w:rsidRPr="007E38D5">
        <w:rPr>
          <w:rFonts w:ascii="Palatino Linotype" w:hAnsi="Palatino Linotype" w:cs="Arial"/>
        </w:rPr>
        <w:t>aron</w:t>
      </w:r>
      <w:r w:rsidRPr="007E38D5">
        <w:rPr>
          <w:rFonts w:ascii="Palatino Linotype" w:hAnsi="Palatino Linotype" w:cs="Arial"/>
        </w:rPr>
        <w:t xml:space="preserve"> electrónicamente al Instituto de </w:t>
      </w:r>
      <w:r w:rsidRPr="007E38D5">
        <w:rPr>
          <w:rFonts w:ascii="Palatino Linotype" w:eastAsia="Arial Unicode MS" w:hAnsi="Palatino Linotype" w:cs="Arial"/>
        </w:rPr>
        <w:t>Transparencia</w:t>
      </w:r>
      <w:r w:rsidRPr="007E38D5">
        <w:rPr>
          <w:rFonts w:ascii="Palatino Linotype" w:hAnsi="Palatino Linotype" w:cs="Arial"/>
        </w:rPr>
        <w:t>, Acceso a la Información Pública y Protección de Datos Personales del Estado de México y Municipios y con fundamento en el artículo 185</w:t>
      </w:r>
      <w:r w:rsidR="00185F44" w:rsidRPr="007E38D5">
        <w:rPr>
          <w:rFonts w:ascii="Palatino Linotype" w:hAnsi="Palatino Linotype" w:cs="Arial"/>
        </w:rPr>
        <w:t>,</w:t>
      </w:r>
      <w:r w:rsidRPr="007E38D5">
        <w:rPr>
          <w:rFonts w:ascii="Palatino Linotype" w:hAnsi="Palatino Linotype" w:cs="Arial"/>
        </w:rPr>
        <w:t xml:space="preserve"> fracción I de la </w:t>
      </w:r>
      <w:r w:rsidRPr="007E38D5">
        <w:rPr>
          <w:rFonts w:ascii="Palatino Linotype" w:hAnsi="Palatino Linotype"/>
        </w:rPr>
        <w:t>Ley de Transparencia y Acceso a la Información Pública del Estado de México y Municipios</w:t>
      </w:r>
      <w:r w:rsidRPr="007E38D5">
        <w:rPr>
          <w:rFonts w:ascii="Palatino Linotype" w:hAnsi="Palatino Linotype" w:cs="Arial"/>
        </w:rPr>
        <w:t>, se turn</w:t>
      </w:r>
      <w:r w:rsidR="00185F44" w:rsidRPr="007E38D5">
        <w:rPr>
          <w:rFonts w:ascii="Palatino Linotype" w:hAnsi="Palatino Linotype" w:cs="Arial"/>
        </w:rPr>
        <w:t>aron</w:t>
      </w:r>
      <w:r w:rsidRPr="007E38D5">
        <w:rPr>
          <w:rFonts w:ascii="Palatino Linotype" w:hAnsi="Palatino Linotype" w:cs="Arial"/>
        </w:rPr>
        <w:t>, a través del</w:t>
      </w:r>
      <w:r w:rsidRPr="007E38D5">
        <w:rPr>
          <w:rFonts w:ascii="Palatino Linotype" w:eastAsia="Arial Unicode MS" w:hAnsi="Palatino Linotype" w:cs="Arial"/>
        </w:rPr>
        <w:t xml:space="preserve"> </w:t>
      </w:r>
      <w:r w:rsidRPr="007E38D5">
        <w:rPr>
          <w:rFonts w:ascii="Palatino Linotype" w:eastAsia="Arial Unicode MS" w:hAnsi="Palatino Linotype" w:cs="Arial"/>
          <w:b/>
        </w:rPr>
        <w:t>SAIMEX</w:t>
      </w:r>
      <w:r w:rsidRPr="007E38D5">
        <w:rPr>
          <w:rFonts w:ascii="Palatino Linotype" w:hAnsi="Palatino Linotype"/>
        </w:rPr>
        <w:t xml:space="preserve">, </w:t>
      </w:r>
      <w:r w:rsidR="00532107" w:rsidRPr="007E38D5">
        <w:rPr>
          <w:rFonts w:ascii="Palatino Linotype" w:hAnsi="Palatino Linotype"/>
        </w:rPr>
        <w:t>el</w:t>
      </w:r>
      <w:r w:rsidR="00336EFC" w:rsidRPr="007E38D5">
        <w:rPr>
          <w:rFonts w:ascii="Palatino Linotype" w:hAnsi="Palatino Linotype"/>
        </w:rPr>
        <w:t xml:space="preserve"> recurso </w:t>
      </w:r>
      <w:r w:rsidR="0064506A" w:rsidRPr="007E38D5">
        <w:rPr>
          <w:rFonts w:ascii="Palatino Linotype" w:hAnsi="Palatino Linotype"/>
          <w:b/>
        </w:rPr>
        <w:t>0</w:t>
      </w:r>
      <w:r w:rsidR="005B28E3" w:rsidRPr="007E38D5">
        <w:rPr>
          <w:rFonts w:ascii="Palatino Linotype" w:hAnsi="Palatino Linotype" w:cs="Arial"/>
          <w:b/>
        </w:rPr>
        <w:t>2592</w:t>
      </w:r>
      <w:r w:rsidR="0064506A" w:rsidRPr="007E38D5">
        <w:rPr>
          <w:rFonts w:ascii="Palatino Linotype" w:hAnsi="Palatino Linotype" w:cs="Arial"/>
          <w:b/>
        </w:rPr>
        <w:t>/</w:t>
      </w:r>
      <w:r w:rsidR="00EB3492" w:rsidRPr="007E38D5">
        <w:rPr>
          <w:rFonts w:ascii="Palatino Linotype" w:hAnsi="Palatino Linotype" w:cs="Arial"/>
          <w:b/>
        </w:rPr>
        <w:t>INFOEM/IP/RR/2019</w:t>
      </w:r>
      <w:r w:rsidR="002F3FA0" w:rsidRPr="007E38D5">
        <w:rPr>
          <w:rFonts w:ascii="Palatino Linotype" w:hAnsi="Palatino Linotype" w:cs="Arial"/>
          <w:b/>
          <w:bCs/>
        </w:rPr>
        <w:t xml:space="preserve"> </w:t>
      </w:r>
      <w:r w:rsidR="00336EFC" w:rsidRPr="007E38D5">
        <w:rPr>
          <w:rFonts w:ascii="Palatino Linotype" w:hAnsi="Palatino Linotype" w:cs="Arial"/>
          <w:bCs/>
        </w:rPr>
        <w:t xml:space="preserve">a la Comisionada </w:t>
      </w:r>
      <w:r w:rsidR="00442D74" w:rsidRPr="007E38D5">
        <w:rPr>
          <w:rFonts w:ascii="Palatino Linotype" w:hAnsi="Palatino Linotype" w:cs="Arial"/>
          <w:b/>
        </w:rPr>
        <w:t>Eva Abaid Yapur</w:t>
      </w:r>
      <w:r w:rsidR="00442D74" w:rsidRPr="007E38D5">
        <w:rPr>
          <w:rFonts w:ascii="Palatino Linotype" w:hAnsi="Palatino Linotype" w:cs="Arial"/>
        </w:rPr>
        <w:t xml:space="preserve"> </w:t>
      </w:r>
      <w:r w:rsidR="00532107" w:rsidRPr="007E38D5">
        <w:rPr>
          <w:rFonts w:ascii="Palatino Linotype" w:hAnsi="Palatino Linotype" w:cs="Arial"/>
        </w:rPr>
        <w:t xml:space="preserve">y </w:t>
      </w:r>
      <w:r w:rsidR="00336EFC" w:rsidRPr="007E38D5">
        <w:rPr>
          <w:rFonts w:ascii="Palatino Linotype" w:hAnsi="Palatino Linotype" w:cs="Arial"/>
        </w:rPr>
        <w:t>el</w:t>
      </w:r>
      <w:r w:rsidR="00336EFC" w:rsidRPr="007E38D5">
        <w:rPr>
          <w:rFonts w:ascii="Palatino Linotype" w:hAnsi="Palatino Linotype" w:cs="Arial"/>
          <w:b/>
          <w:bCs/>
        </w:rPr>
        <w:t xml:space="preserve"> </w:t>
      </w:r>
      <w:r w:rsidR="00A67937" w:rsidRPr="007E38D5">
        <w:rPr>
          <w:rFonts w:ascii="Palatino Linotype" w:hAnsi="Palatino Linotype" w:cs="Arial"/>
          <w:b/>
        </w:rPr>
        <w:lastRenderedPageBreak/>
        <w:t>02593</w:t>
      </w:r>
      <w:r w:rsidR="00EB3492" w:rsidRPr="007E38D5">
        <w:rPr>
          <w:rFonts w:ascii="Palatino Linotype" w:hAnsi="Palatino Linotype" w:cs="Arial"/>
          <w:b/>
        </w:rPr>
        <w:t>/INFOEM/IP/RR/2019</w:t>
      </w:r>
      <w:r w:rsidR="002F3FA0" w:rsidRPr="007E38D5">
        <w:rPr>
          <w:rFonts w:ascii="Palatino Linotype" w:hAnsi="Palatino Linotype" w:cs="Arial"/>
          <w:b/>
          <w:bCs/>
        </w:rPr>
        <w:t xml:space="preserve"> </w:t>
      </w:r>
      <w:r w:rsidR="00336EFC" w:rsidRPr="007E38D5">
        <w:rPr>
          <w:rFonts w:ascii="Palatino Linotype" w:hAnsi="Palatino Linotype" w:cs="Arial"/>
        </w:rPr>
        <w:t xml:space="preserve">al Comisionado </w:t>
      </w:r>
      <w:r w:rsidR="00442D74" w:rsidRPr="007E38D5">
        <w:rPr>
          <w:rFonts w:ascii="Palatino Linotype" w:hAnsi="Palatino Linotype" w:cs="Arial"/>
          <w:b/>
        </w:rPr>
        <w:t>José Guadalupe Luna Hernández,</w:t>
      </w:r>
      <w:r w:rsidR="00651285" w:rsidRPr="007E38D5">
        <w:rPr>
          <w:rFonts w:ascii="Palatino Linotype" w:hAnsi="Palatino Linotype" w:cs="Arial"/>
          <w:b/>
        </w:rPr>
        <w:t xml:space="preserve"> </w:t>
      </w:r>
      <w:r w:rsidR="00336EFC" w:rsidRPr="007E38D5">
        <w:rPr>
          <w:rFonts w:ascii="Palatino Linotype" w:hAnsi="Palatino Linotype" w:cs="Arial"/>
        </w:rPr>
        <w:t xml:space="preserve">a efecto de decretar su admisión o </w:t>
      </w:r>
      <w:proofErr w:type="spellStart"/>
      <w:r w:rsidR="00336EFC" w:rsidRPr="007E38D5">
        <w:rPr>
          <w:rFonts w:ascii="Palatino Linotype" w:hAnsi="Palatino Linotype" w:cs="Arial"/>
        </w:rPr>
        <w:t>desechamiento</w:t>
      </w:r>
      <w:proofErr w:type="spellEnd"/>
      <w:r w:rsidR="00336EFC" w:rsidRPr="007E38D5">
        <w:rPr>
          <w:rFonts w:ascii="Palatino Linotype" w:hAnsi="Palatino Linotype" w:cs="Arial"/>
        </w:rPr>
        <w:t>.</w:t>
      </w:r>
    </w:p>
    <w:p w14:paraId="17010F7F" w14:textId="63AA047A" w:rsidR="006D79FA" w:rsidRPr="007E38D5"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E38D5">
        <w:rPr>
          <w:rFonts w:ascii="Palatino Linotype" w:hAnsi="Palatino Linotype" w:cs="Arial"/>
        </w:rPr>
        <w:t xml:space="preserve">En fecha </w:t>
      </w:r>
      <w:r w:rsidR="0064506A" w:rsidRPr="007E38D5">
        <w:rPr>
          <w:rFonts w:ascii="Palatino Linotype" w:hAnsi="Palatino Linotype" w:cs="Arial"/>
        </w:rPr>
        <w:t>veinti</w:t>
      </w:r>
      <w:r w:rsidR="005B28E3" w:rsidRPr="007E38D5">
        <w:rPr>
          <w:rFonts w:ascii="Palatino Linotype" w:hAnsi="Palatino Linotype" w:cs="Arial"/>
        </w:rPr>
        <w:t>séis de abril</w:t>
      </w:r>
      <w:r w:rsidR="00EB3492" w:rsidRPr="007E38D5">
        <w:rPr>
          <w:rFonts w:ascii="Palatino Linotype" w:hAnsi="Palatino Linotype" w:cs="Arial"/>
        </w:rPr>
        <w:t xml:space="preserve"> de dos mil diecinueve</w:t>
      </w:r>
      <w:r w:rsidRPr="007E38D5">
        <w:rPr>
          <w:rFonts w:ascii="Palatino Linotype" w:hAnsi="Palatino Linotype" w:cs="Arial"/>
        </w:rPr>
        <w:t>, atento a lo dispuesto en el artículo 185</w:t>
      </w:r>
      <w:r w:rsidR="00185F44" w:rsidRPr="007E38D5">
        <w:rPr>
          <w:rFonts w:ascii="Palatino Linotype" w:hAnsi="Palatino Linotype" w:cs="Arial"/>
        </w:rPr>
        <w:t>,</w:t>
      </w:r>
      <w:r w:rsidRPr="007E38D5">
        <w:rPr>
          <w:rFonts w:ascii="Palatino Linotype" w:hAnsi="Palatino Linotype" w:cs="Arial"/>
        </w:rPr>
        <w:t xml:space="preserve"> fracciones I, II y IV de la </w:t>
      </w:r>
      <w:r w:rsidRPr="007E38D5">
        <w:rPr>
          <w:rFonts w:ascii="Palatino Linotype" w:hAnsi="Palatino Linotype"/>
        </w:rPr>
        <w:t xml:space="preserve">Ley de Transparencia y Acceso a la Información Pública del Estado de México y Municipios, </w:t>
      </w:r>
      <w:r w:rsidR="00442D74" w:rsidRPr="007E38D5">
        <w:rPr>
          <w:rFonts w:ascii="Palatino Linotype" w:hAnsi="Palatino Linotype"/>
        </w:rPr>
        <w:t xml:space="preserve">se </w:t>
      </w:r>
      <w:r w:rsidRPr="007E38D5">
        <w:rPr>
          <w:rFonts w:ascii="Palatino Linotype" w:hAnsi="Palatino Linotype"/>
        </w:rPr>
        <w:t>a</w:t>
      </w:r>
      <w:r w:rsidRPr="007E38D5">
        <w:rPr>
          <w:rFonts w:ascii="Palatino Linotype" w:hAnsi="Palatino Linotype" w:cs="Arial"/>
        </w:rPr>
        <w:t>cordó la admisión a trámite de</w:t>
      </w:r>
      <w:r w:rsidR="00336EFC" w:rsidRPr="007E38D5">
        <w:rPr>
          <w:rFonts w:ascii="Palatino Linotype" w:hAnsi="Palatino Linotype" w:cs="Arial"/>
        </w:rPr>
        <w:t xml:space="preserve"> </w:t>
      </w:r>
      <w:r w:rsidRPr="007E38D5">
        <w:rPr>
          <w:rFonts w:ascii="Palatino Linotype" w:hAnsi="Palatino Linotype" w:cs="Arial"/>
        </w:rPr>
        <w:t>l</w:t>
      </w:r>
      <w:r w:rsidR="00336EFC" w:rsidRPr="007E38D5">
        <w:rPr>
          <w:rFonts w:ascii="Palatino Linotype" w:hAnsi="Palatino Linotype" w:cs="Arial"/>
        </w:rPr>
        <w:t>os</w:t>
      </w:r>
      <w:r w:rsidRPr="007E38D5">
        <w:rPr>
          <w:rFonts w:ascii="Palatino Linotype" w:hAnsi="Palatino Linotype" w:cs="Arial"/>
        </w:rPr>
        <w:t xml:space="preserve"> referido</w:t>
      </w:r>
      <w:r w:rsidR="00336EFC" w:rsidRPr="007E38D5">
        <w:rPr>
          <w:rFonts w:ascii="Palatino Linotype" w:hAnsi="Palatino Linotype" w:cs="Arial"/>
        </w:rPr>
        <w:t>s</w:t>
      </w:r>
      <w:r w:rsidRPr="007E38D5">
        <w:rPr>
          <w:rFonts w:ascii="Palatino Linotype" w:hAnsi="Palatino Linotype" w:cs="Arial"/>
        </w:rPr>
        <w:t xml:space="preserve"> recurso</w:t>
      </w:r>
      <w:r w:rsidR="00336EFC" w:rsidRPr="007E38D5">
        <w:rPr>
          <w:rFonts w:ascii="Palatino Linotype" w:hAnsi="Palatino Linotype" w:cs="Arial"/>
        </w:rPr>
        <w:t>s</w:t>
      </w:r>
      <w:r w:rsidRPr="007E38D5">
        <w:rPr>
          <w:rFonts w:ascii="Palatino Linotype" w:hAnsi="Palatino Linotype" w:cs="Arial"/>
        </w:rPr>
        <w:t xml:space="preserve"> de revisión</w:t>
      </w:r>
      <w:r w:rsidR="00442D74" w:rsidRPr="007E38D5">
        <w:rPr>
          <w:rFonts w:ascii="Palatino Linotype" w:hAnsi="Palatino Linotype" w:cs="Arial"/>
        </w:rPr>
        <w:t>;</w:t>
      </w:r>
      <w:r w:rsidRPr="007E38D5">
        <w:rPr>
          <w:rFonts w:ascii="Palatino Linotype" w:hAnsi="Palatino Linotype" w:cs="Arial"/>
        </w:rPr>
        <w:t xml:space="preserve"> así como</w:t>
      </w:r>
      <w:r w:rsidR="00442D74" w:rsidRPr="007E38D5">
        <w:rPr>
          <w:rFonts w:ascii="Palatino Linotype" w:hAnsi="Palatino Linotype" w:cs="Arial"/>
        </w:rPr>
        <w:t>,</w:t>
      </w:r>
      <w:r w:rsidRPr="007E38D5">
        <w:rPr>
          <w:rFonts w:ascii="Palatino Linotype" w:hAnsi="Palatino Linotype" w:cs="Arial"/>
        </w:rPr>
        <w:t xml:space="preserve"> la integración de</w:t>
      </w:r>
      <w:r w:rsidR="00336EFC" w:rsidRPr="007E38D5">
        <w:rPr>
          <w:rFonts w:ascii="Palatino Linotype" w:hAnsi="Palatino Linotype" w:cs="Arial"/>
        </w:rPr>
        <w:t xml:space="preserve"> los</w:t>
      </w:r>
      <w:r w:rsidRPr="007E38D5">
        <w:rPr>
          <w:rFonts w:ascii="Palatino Linotype" w:hAnsi="Palatino Linotype" w:cs="Arial"/>
        </w:rPr>
        <w:t xml:space="preserve"> expediente</w:t>
      </w:r>
      <w:r w:rsidR="00336EFC" w:rsidRPr="007E38D5">
        <w:rPr>
          <w:rFonts w:ascii="Palatino Linotype" w:hAnsi="Palatino Linotype" w:cs="Arial"/>
        </w:rPr>
        <w:t>s</w:t>
      </w:r>
      <w:r w:rsidRPr="007E38D5">
        <w:rPr>
          <w:rFonts w:ascii="Palatino Linotype" w:hAnsi="Palatino Linotype" w:cs="Arial"/>
        </w:rPr>
        <w:t xml:space="preserve"> respectivo</w:t>
      </w:r>
      <w:r w:rsidR="00336EFC" w:rsidRPr="007E38D5">
        <w:rPr>
          <w:rFonts w:ascii="Palatino Linotype" w:hAnsi="Palatino Linotype" w:cs="Arial"/>
        </w:rPr>
        <w:t>s</w:t>
      </w:r>
      <w:r w:rsidRPr="007E38D5">
        <w:rPr>
          <w:rFonts w:ascii="Palatino Linotype" w:hAnsi="Palatino Linotype" w:cs="Arial"/>
        </w:rPr>
        <w:t>, mismo</w:t>
      </w:r>
      <w:r w:rsidR="00336EFC" w:rsidRPr="007E38D5">
        <w:rPr>
          <w:rFonts w:ascii="Palatino Linotype" w:hAnsi="Palatino Linotype" w:cs="Arial"/>
        </w:rPr>
        <w:t>s</w:t>
      </w:r>
      <w:r w:rsidRPr="007E38D5">
        <w:rPr>
          <w:rFonts w:ascii="Palatino Linotype" w:hAnsi="Palatino Linotype" w:cs="Arial"/>
        </w:rPr>
        <w:t xml:space="preserve"> que se pus</w:t>
      </w:r>
      <w:r w:rsidR="00336EFC" w:rsidRPr="007E38D5">
        <w:rPr>
          <w:rFonts w:ascii="Palatino Linotype" w:hAnsi="Palatino Linotype" w:cs="Arial"/>
        </w:rPr>
        <w:t>ieron</w:t>
      </w:r>
      <w:r w:rsidRPr="007E38D5">
        <w:rPr>
          <w:rFonts w:ascii="Palatino Linotype" w:hAnsi="Palatino Linotype" w:cs="Arial"/>
        </w:rPr>
        <w:t xml:space="preserve"> a disposición de las partes para que</w:t>
      </w:r>
      <w:r w:rsidR="00442D74" w:rsidRPr="007E38D5">
        <w:rPr>
          <w:rFonts w:ascii="Palatino Linotype" w:hAnsi="Palatino Linotype" w:cs="Arial"/>
        </w:rPr>
        <w:t>,</w:t>
      </w:r>
      <w:r w:rsidRPr="007E38D5">
        <w:rPr>
          <w:rFonts w:ascii="Palatino Linotype" w:hAnsi="Palatino Linotype" w:cs="Arial"/>
        </w:rPr>
        <w:t xml:space="preserve"> </w:t>
      </w:r>
      <w:r w:rsidR="00336EFC" w:rsidRPr="007E38D5">
        <w:rPr>
          <w:rFonts w:ascii="Palatino Linotype" w:hAnsi="Palatino Linotype" w:cs="Arial"/>
        </w:rPr>
        <w:t xml:space="preserve">de considerarlo conveniente, en el plazo máximo de siete días hábiles, </w:t>
      </w:r>
      <w:r w:rsidR="005B28E3" w:rsidRPr="007E38D5">
        <w:rPr>
          <w:rFonts w:ascii="Palatino Linotype" w:hAnsi="Palatino Linotype" w:cs="Arial"/>
          <w:b/>
        </w:rPr>
        <w:t>LA</w:t>
      </w:r>
      <w:r w:rsidR="007B378D" w:rsidRPr="007E38D5">
        <w:rPr>
          <w:rFonts w:ascii="Palatino Linotype" w:hAnsi="Palatino Linotype" w:cs="Arial"/>
          <w:b/>
        </w:rPr>
        <w:t xml:space="preserve"> RECURRENTE</w:t>
      </w:r>
      <w:r w:rsidR="00336EFC" w:rsidRPr="007E38D5">
        <w:rPr>
          <w:rFonts w:ascii="Palatino Linotype" w:hAnsi="Palatino Linotype" w:cs="Arial"/>
        </w:rPr>
        <w:t xml:space="preserve"> reali</w:t>
      </w:r>
      <w:r w:rsidR="005F0529" w:rsidRPr="007E38D5">
        <w:rPr>
          <w:rFonts w:ascii="Palatino Linotype" w:hAnsi="Palatino Linotype" w:cs="Arial"/>
        </w:rPr>
        <w:t>zara manifestaciones y alegatos;</w:t>
      </w:r>
      <w:r w:rsidR="00336EFC" w:rsidRPr="007E38D5">
        <w:rPr>
          <w:rFonts w:ascii="Palatino Linotype" w:hAnsi="Palatino Linotype" w:cs="Arial"/>
        </w:rPr>
        <w:t xml:space="preserve"> así como</w:t>
      </w:r>
      <w:r w:rsidR="005F0529" w:rsidRPr="007E38D5">
        <w:rPr>
          <w:rFonts w:ascii="Palatino Linotype" w:hAnsi="Palatino Linotype" w:cs="Arial"/>
        </w:rPr>
        <w:t>,</w:t>
      </w:r>
      <w:r w:rsidR="00336EFC" w:rsidRPr="007E38D5">
        <w:rPr>
          <w:rFonts w:ascii="Palatino Linotype" w:hAnsi="Palatino Linotype" w:cs="Arial"/>
        </w:rPr>
        <w:t xml:space="preserve"> ofreciera las pruebas que a su derecho conviniera y, en el caso del</w:t>
      </w:r>
      <w:r w:rsidR="00336EFC" w:rsidRPr="007E38D5">
        <w:rPr>
          <w:rFonts w:ascii="Palatino Linotype" w:hAnsi="Palatino Linotype" w:cs="Arial"/>
          <w:b/>
        </w:rPr>
        <w:t xml:space="preserve"> SUJETO OBLIGADO</w:t>
      </w:r>
      <w:r w:rsidR="00442D74" w:rsidRPr="007E38D5">
        <w:rPr>
          <w:rFonts w:ascii="Palatino Linotype" w:hAnsi="Palatino Linotype" w:cs="Arial"/>
          <w:b/>
        </w:rPr>
        <w:t>,</w:t>
      </w:r>
      <w:r w:rsidR="00336EFC" w:rsidRPr="007E38D5">
        <w:rPr>
          <w:rFonts w:ascii="Palatino Linotype" w:hAnsi="Palatino Linotype" w:cs="Arial"/>
        </w:rPr>
        <w:t xml:space="preserve"> exhibiera los Informes Justificados cor</w:t>
      </w:r>
      <w:r w:rsidR="005F0529" w:rsidRPr="007E38D5">
        <w:rPr>
          <w:rFonts w:ascii="Palatino Linotype" w:hAnsi="Palatino Linotype" w:cs="Arial"/>
        </w:rPr>
        <w:t>respondientes.</w:t>
      </w:r>
    </w:p>
    <w:p w14:paraId="3DB92DB0" w14:textId="0CA255A1" w:rsidR="002D5E60" w:rsidRPr="007E38D5" w:rsidRDefault="002D5E60" w:rsidP="002D5E6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7E38D5">
        <w:rPr>
          <w:rFonts w:ascii="Palatino Linotype" w:hAnsi="Palatino Linotype" w:cs="Arial"/>
        </w:rPr>
        <w:t xml:space="preserve">De las constancias que obran en el </w:t>
      </w:r>
      <w:r w:rsidRPr="007E38D5">
        <w:rPr>
          <w:rFonts w:ascii="Palatino Linotype" w:hAnsi="Palatino Linotype" w:cs="Arial"/>
          <w:b/>
        </w:rPr>
        <w:t>SAIMEX</w:t>
      </w:r>
      <w:r w:rsidRPr="007E38D5">
        <w:rPr>
          <w:rFonts w:ascii="Palatino Linotype" w:hAnsi="Palatino Linotype" w:cs="Arial"/>
        </w:rPr>
        <w:t xml:space="preserve">, se desprende que </w:t>
      </w:r>
      <w:r w:rsidRPr="007E38D5">
        <w:rPr>
          <w:rFonts w:ascii="Palatino Linotype" w:hAnsi="Palatino Linotype" w:cs="Arial"/>
          <w:b/>
        </w:rPr>
        <w:t>EL SUJETO OBLIGADO</w:t>
      </w:r>
      <w:r w:rsidR="005B28E3" w:rsidRPr="007E38D5">
        <w:rPr>
          <w:rFonts w:ascii="Palatino Linotype" w:hAnsi="Palatino Linotype" w:cs="Arial"/>
          <w:b/>
        </w:rPr>
        <w:t xml:space="preserve"> </w:t>
      </w:r>
      <w:r w:rsidR="005B28E3" w:rsidRPr="007E38D5">
        <w:rPr>
          <w:rFonts w:ascii="Palatino Linotype" w:hAnsi="Palatino Linotype" w:cs="Arial"/>
        </w:rPr>
        <w:t xml:space="preserve">no </w:t>
      </w:r>
      <w:r w:rsidRPr="007E38D5">
        <w:rPr>
          <w:rFonts w:ascii="Palatino Linotype" w:hAnsi="Palatino Linotype" w:cs="Arial"/>
        </w:rPr>
        <w:t>ri</w:t>
      </w:r>
      <w:r w:rsidR="005B28E3" w:rsidRPr="007E38D5">
        <w:rPr>
          <w:rFonts w:ascii="Palatino Linotype" w:hAnsi="Palatino Linotype" w:cs="Arial"/>
        </w:rPr>
        <w:t xml:space="preserve">ndió sus Informes Justificados y que </w:t>
      </w:r>
      <w:r w:rsidR="005B28E3" w:rsidRPr="007E38D5">
        <w:rPr>
          <w:rFonts w:ascii="Palatino Linotype" w:hAnsi="Palatino Linotype" w:cs="Arial"/>
          <w:b/>
        </w:rPr>
        <w:t>LA RECURRENTE</w:t>
      </w:r>
      <w:r w:rsidR="005B28E3" w:rsidRPr="007E38D5">
        <w:rPr>
          <w:rFonts w:ascii="Palatino Linotype" w:hAnsi="Palatino Linotype" w:cs="Arial"/>
        </w:rPr>
        <w:t xml:space="preserve"> no presentó manifestaciones, alegatos ni rindió los medios de prueba que a su derecho convinieran.</w:t>
      </w:r>
    </w:p>
    <w:p w14:paraId="63C0122F" w14:textId="43412F40" w:rsidR="0064506A" w:rsidRPr="007E38D5"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7E38D5">
        <w:rPr>
          <w:rFonts w:ascii="Palatino Linotype" w:hAnsi="Palatino Linotype" w:cs="Arial"/>
        </w:rPr>
        <w:t xml:space="preserve">Por economía procesal y a fin de evitar la emisión de resoluciones contradictorias, el Pleno de este Instituto determinó la acumulación de los </w:t>
      </w:r>
      <w:r w:rsidR="0064506A" w:rsidRPr="007E38D5">
        <w:rPr>
          <w:rFonts w:ascii="Palatino Linotype" w:hAnsi="Palatino Linotype" w:cs="Arial"/>
        </w:rPr>
        <w:t xml:space="preserve">Recursos </w:t>
      </w:r>
      <w:r w:rsidRPr="007E38D5">
        <w:rPr>
          <w:rFonts w:ascii="Palatino Linotype" w:hAnsi="Palatino Linotype" w:cs="Arial"/>
        </w:rPr>
        <w:t xml:space="preserve">de </w:t>
      </w:r>
      <w:r w:rsidR="0064506A" w:rsidRPr="007E38D5">
        <w:rPr>
          <w:rFonts w:ascii="Palatino Linotype" w:hAnsi="Palatino Linotype" w:cs="Arial"/>
        </w:rPr>
        <w:t xml:space="preserve">Revisión </w:t>
      </w:r>
      <w:r w:rsidRPr="007E38D5">
        <w:rPr>
          <w:rFonts w:ascii="Palatino Linotype" w:hAnsi="Palatino Linotype" w:cs="Arial"/>
        </w:rPr>
        <w:t xml:space="preserve">al rubro citados, en la </w:t>
      </w:r>
      <w:r w:rsidR="00094D10" w:rsidRPr="007E38D5">
        <w:rPr>
          <w:rFonts w:ascii="Palatino Linotype" w:hAnsi="Palatino Linotype" w:cs="Arial"/>
        </w:rPr>
        <w:t>Décima Sexta</w:t>
      </w:r>
      <w:r w:rsidRPr="007E38D5">
        <w:rPr>
          <w:rFonts w:ascii="Palatino Linotype" w:hAnsi="Palatino Linotype" w:cs="Arial"/>
        </w:rPr>
        <w:t xml:space="preserve"> Sesión Ordinaria, del </w:t>
      </w:r>
      <w:r w:rsidR="00094D10" w:rsidRPr="007E38D5">
        <w:rPr>
          <w:rFonts w:ascii="Palatino Linotype" w:hAnsi="Palatino Linotype" w:cs="Arial"/>
        </w:rPr>
        <w:t>dos de mayo</w:t>
      </w:r>
      <w:r w:rsidRPr="007E38D5">
        <w:rPr>
          <w:rFonts w:ascii="Palatino Linotype" w:hAnsi="Palatino Linotype" w:cs="Arial"/>
        </w:rPr>
        <w:t xml:space="preserve"> de dos mil diecinueve, </w:t>
      </w:r>
      <w:r w:rsidRPr="007E38D5">
        <w:rPr>
          <w:rFonts w:ascii="Palatino Linotype" w:eastAsia="MS Mincho" w:hAnsi="Palatino Linotype" w:cs="Arial"/>
        </w:rPr>
        <w:t xml:space="preserve">turnándose a la Comisionada </w:t>
      </w:r>
      <w:r w:rsidRPr="007E38D5">
        <w:rPr>
          <w:rFonts w:ascii="Palatino Linotype" w:eastAsia="MS Mincho" w:hAnsi="Palatino Linotype" w:cs="Arial"/>
          <w:b/>
        </w:rPr>
        <w:t>Eva Abaid Yapur</w:t>
      </w:r>
      <w:r w:rsidRPr="007E38D5">
        <w:rPr>
          <w:rFonts w:ascii="Palatino Linotype" w:eastAsia="MS Mincho" w:hAnsi="Palatino Linotype" w:cs="Arial"/>
        </w:rPr>
        <w:t xml:space="preserve"> para que formulara y presentara el proyecto de resolución correspondiente, de conformidad con lo dispuesto en el artículo 18 del </w:t>
      </w:r>
      <w:r w:rsidRPr="007E38D5">
        <w:rPr>
          <w:rFonts w:ascii="Palatino Linotype" w:eastAsia="MS Mincho" w:hAnsi="Palatino Linotype" w:cs="Arial"/>
          <w:lang w:val="es-ES"/>
        </w:rPr>
        <w:t xml:space="preserve">Código de Procedimientos Administrativos del Estado de México, de aplicación supletoria, en términos del </w:t>
      </w:r>
      <w:r w:rsidRPr="007E38D5">
        <w:rPr>
          <w:rFonts w:ascii="Palatino Linotype" w:eastAsia="MS Mincho" w:hAnsi="Palatino Linotype" w:cs="Arial"/>
        </w:rPr>
        <w:t xml:space="preserve">artículo 195 de </w:t>
      </w:r>
      <w:r w:rsidRPr="007E38D5">
        <w:rPr>
          <w:rFonts w:ascii="Palatino Linotype" w:eastAsia="MS Mincho" w:hAnsi="Palatino Linotype"/>
        </w:rPr>
        <w:t>la Ley de Transparencia y Acceso a la Información Pública del Estado de México y Municipios en vigor.</w:t>
      </w:r>
    </w:p>
    <w:p w14:paraId="63BE029F" w14:textId="1432BD90" w:rsidR="006C6223" w:rsidRPr="007E38D5"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7E38D5">
        <w:rPr>
          <w:rFonts w:ascii="Palatino Linotype" w:eastAsia="MS Mincho" w:hAnsi="Palatino Linotype" w:cs="Arial"/>
        </w:rPr>
        <w:lastRenderedPageBreak/>
        <w:t xml:space="preserve">En </w:t>
      </w:r>
      <w:r w:rsidR="00EF5FDC" w:rsidRPr="007E38D5">
        <w:rPr>
          <w:rFonts w:ascii="Palatino Linotype" w:eastAsia="MS Mincho" w:hAnsi="Palatino Linotype" w:cs="Arial"/>
        </w:rPr>
        <w:t xml:space="preserve">fecha </w:t>
      </w:r>
      <w:r w:rsidR="00094D10" w:rsidRPr="007E38D5">
        <w:rPr>
          <w:rFonts w:ascii="Palatino Linotype" w:eastAsia="MS Mincho" w:hAnsi="Palatino Linotype" w:cs="Arial"/>
        </w:rPr>
        <w:t>dieciséis de mayo</w:t>
      </w:r>
      <w:r w:rsidR="002972C1" w:rsidRPr="007E38D5">
        <w:rPr>
          <w:rFonts w:ascii="Palatino Linotype" w:eastAsia="MS Mincho" w:hAnsi="Palatino Linotype" w:cs="Arial"/>
        </w:rPr>
        <w:t xml:space="preserve"> </w:t>
      </w:r>
      <w:r w:rsidR="00EF5FDC" w:rsidRPr="007E38D5">
        <w:rPr>
          <w:rFonts w:ascii="Palatino Linotype" w:eastAsia="MS Mincho" w:hAnsi="Palatino Linotype" w:cs="Arial"/>
        </w:rPr>
        <w:t xml:space="preserve">de dos mil diecinueve, </w:t>
      </w:r>
      <w:r w:rsidR="0047532B" w:rsidRPr="007E38D5">
        <w:rPr>
          <w:rFonts w:ascii="Palatino Linotype" w:hAnsi="Palatino Linotype" w:cs="Arial"/>
        </w:rPr>
        <w:t xml:space="preserve">la Comisionada Ponente </w:t>
      </w:r>
      <w:r w:rsidR="00DE6E4F" w:rsidRPr="007E38D5">
        <w:rPr>
          <w:rFonts w:ascii="Palatino Linotype" w:hAnsi="Palatino Linotype" w:cs="Arial"/>
        </w:rPr>
        <w:t>acordó el cierre de instrucción;</w:t>
      </w:r>
      <w:r w:rsidR="0047532B" w:rsidRPr="007E38D5">
        <w:rPr>
          <w:rFonts w:ascii="Palatino Linotype" w:hAnsi="Palatino Linotype" w:cs="Arial"/>
        </w:rPr>
        <w:t xml:space="preserve"> así como</w:t>
      </w:r>
      <w:r w:rsidR="00DE6E4F" w:rsidRPr="007E38D5">
        <w:rPr>
          <w:rFonts w:ascii="Palatino Linotype" w:hAnsi="Palatino Linotype" w:cs="Arial"/>
        </w:rPr>
        <w:t>,</w:t>
      </w:r>
      <w:r w:rsidR="0047532B" w:rsidRPr="007E38D5">
        <w:rPr>
          <w:rFonts w:ascii="Palatino Linotype" w:hAnsi="Palatino Linotype" w:cs="Arial"/>
        </w:rPr>
        <w:t xml:space="preserve"> la remisión de</w:t>
      </w:r>
      <w:r w:rsidR="00247959" w:rsidRPr="007E38D5">
        <w:rPr>
          <w:rFonts w:ascii="Palatino Linotype" w:hAnsi="Palatino Linotype" w:cs="Arial"/>
        </w:rPr>
        <w:t xml:space="preserve"> </w:t>
      </w:r>
      <w:r w:rsidR="0047532B" w:rsidRPr="007E38D5">
        <w:rPr>
          <w:rFonts w:ascii="Palatino Linotype" w:hAnsi="Palatino Linotype" w:cs="Arial"/>
        </w:rPr>
        <w:t>l</w:t>
      </w:r>
      <w:r w:rsidR="00247959" w:rsidRPr="007E38D5">
        <w:rPr>
          <w:rFonts w:ascii="Palatino Linotype" w:hAnsi="Palatino Linotype" w:cs="Arial"/>
        </w:rPr>
        <w:t>os</w:t>
      </w:r>
      <w:r w:rsidR="0047532B" w:rsidRPr="007E38D5">
        <w:rPr>
          <w:rFonts w:ascii="Palatino Linotype" w:hAnsi="Palatino Linotype" w:cs="Arial"/>
        </w:rPr>
        <w:t xml:space="preserve"> mismo</w:t>
      </w:r>
      <w:r w:rsidR="00247959" w:rsidRPr="007E38D5">
        <w:rPr>
          <w:rFonts w:ascii="Palatino Linotype" w:hAnsi="Palatino Linotype" w:cs="Arial"/>
        </w:rPr>
        <w:t>s</w:t>
      </w:r>
      <w:r w:rsidR="0047532B" w:rsidRPr="007E38D5">
        <w:rPr>
          <w:rFonts w:ascii="Palatino Linotype" w:hAnsi="Palatino Linotype" w:cs="Arial"/>
        </w:rPr>
        <w:t xml:space="preserve"> a efecto de ser resuelto</w:t>
      </w:r>
      <w:r w:rsidR="00097D75" w:rsidRPr="007E38D5">
        <w:rPr>
          <w:rFonts w:ascii="Palatino Linotype" w:hAnsi="Palatino Linotype" w:cs="Arial"/>
        </w:rPr>
        <w:t>s</w:t>
      </w:r>
      <w:r w:rsidR="0047532B" w:rsidRPr="007E38D5">
        <w:rPr>
          <w:rFonts w:ascii="Palatino Linotype" w:hAnsi="Palatino Linotype" w:cs="Arial"/>
        </w:rPr>
        <w:t>, de conformidad con lo establecido en el artículo 185</w:t>
      </w:r>
      <w:r w:rsidR="002E7625" w:rsidRPr="007E38D5">
        <w:rPr>
          <w:rFonts w:ascii="Palatino Linotype" w:hAnsi="Palatino Linotype" w:cs="Arial"/>
        </w:rPr>
        <w:t>,</w:t>
      </w:r>
      <w:r w:rsidR="0047532B" w:rsidRPr="007E38D5">
        <w:rPr>
          <w:rFonts w:ascii="Palatino Linotype" w:hAnsi="Palatino Linotype" w:cs="Arial"/>
        </w:rPr>
        <w:t xml:space="preserve"> fracciones VI y VIII de la Ley de Transparencia y Acceso a la Información Pública del Estado de México y Municipios</w:t>
      </w:r>
      <w:r w:rsidR="006C6223" w:rsidRPr="007E38D5">
        <w:rPr>
          <w:rFonts w:ascii="Palatino Linotype" w:hAnsi="Palatino Linotype" w:cs="Arial"/>
        </w:rPr>
        <w:t>.</w:t>
      </w:r>
    </w:p>
    <w:p w14:paraId="128F79C8" w14:textId="1B2AF2F1" w:rsidR="0047532B" w:rsidRPr="007E38D5"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7E38D5">
        <w:rPr>
          <w:rFonts w:ascii="Palatino Linotype" w:hAnsi="Palatino Linotype" w:cs="Arial"/>
        </w:rPr>
        <w:t xml:space="preserve">En fecha </w:t>
      </w:r>
      <w:r w:rsidR="00094D10" w:rsidRPr="007E38D5">
        <w:rPr>
          <w:rFonts w:ascii="Palatino Linotype" w:hAnsi="Palatino Linotype" w:cs="Arial"/>
        </w:rPr>
        <w:t>once de junio</w:t>
      </w:r>
      <w:r w:rsidRPr="007E38D5">
        <w:rPr>
          <w:rFonts w:ascii="Palatino Linotype" w:hAnsi="Palatino Linotype" w:cs="Arial"/>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47532B" w:rsidRPr="007E38D5">
        <w:rPr>
          <w:rFonts w:ascii="Palatino Linotype" w:hAnsi="Palatino Linotype" w:cs="Arial"/>
        </w:rPr>
        <w:t>; y</w:t>
      </w:r>
    </w:p>
    <w:p w14:paraId="16D8B2B9" w14:textId="77777777" w:rsidR="0047532B" w:rsidRPr="007E38D5" w:rsidRDefault="0047532B" w:rsidP="00FE0A54">
      <w:pPr>
        <w:spacing w:before="100" w:beforeAutospacing="1" w:after="100" w:afterAutospacing="1" w:line="360" w:lineRule="auto"/>
        <w:jc w:val="center"/>
        <w:rPr>
          <w:rFonts w:ascii="Palatino Linotype" w:hAnsi="Palatino Linotype"/>
          <w:b/>
          <w:bCs/>
          <w:spacing w:val="60"/>
          <w:sz w:val="28"/>
        </w:rPr>
      </w:pPr>
      <w:r w:rsidRPr="007E38D5">
        <w:rPr>
          <w:rFonts w:ascii="Palatino Linotype" w:hAnsi="Palatino Linotype"/>
          <w:b/>
          <w:bCs/>
          <w:spacing w:val="60"/>
          <w:sz w:val="28"/>
        </w:rPr>
        <w:t>CONSIDERANDO</w:t>
      </w:r>
    </w:p>
    <w:p w14:paraId="3321211A" w14:textId="5E504E4B" w:rsidR="0047532B" w:rsidRPr="007E38D5"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7E38D5">
        <w:rPr>
          <w:rFonts w:ascii="Palatino Linotype" w:hAnsi="Palatino Linotype"/>
          <w:b/>
        </w:rPr>
        <w:t>Competencia</w:t>
      </w:r>
      <w:r w:rsidRPr="007E38D5">
        <w:rPr>
          <w:rFonts w:ascii="Palatino Linotype" w:hAnsi="Palatino Linotype"/>
        </w:rPr>
        <w:t>.</w:t>
      </w:r>
      <w:r w:rsidRPr="007E38D5">
        <w:rPr>
          <w:rFonts w:ascii="Palatino Linotype" w:hAnsi="Palatino Linotype"/>
          <w:b/>
        </w:rPr>
        <w:t xml:space="preserve"> </w:t>
      </w:r>
      <w:r w:rsidRPr="007E38D5">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7E38D5">
        <w:rPr>
          <w:rFonts w:ascii="Palatino Linotype" w:hAnsi="Palatino Linotype"/>
        </w:rPr>
        <w:t>los</w:t>
      </w:r>
      <w:r w:rsidRPr="007E38D5">
        <w:rPr>
          <w:rFonts w:ascii="Palatino Linotype" w:hAnsi="Palatino Linotype"/>
        </w:rPr>
        <w:t xml:space="preserve"> presente</w:t>
      </w:r>
      <w:r w:rsidR="005141B8" w:rsidRPr="007E38D5">
        <w:rPr>
          <w:rFonts w:ascii="Palatino Linotype" w:hAnsi="Palatino Linotype"/>
        </w:rPr>
        <w:t>s</w:t>
      </w:r>
      <w:r w:rsidRPr="007E38D5">
        <w:rPr>
          <w:rFonts w:ascii="Palatino Linotype" w:hAnsi="Palatino Linotype"/>
        </w:rPr>
        <w:t xml:space="preserve"> recurso</w:t>
      </w:r>
      <w:r w:rsidR="005141B8" w:rsidRPr="007E38D5">
        <w:rPr>
          <w:rFonts w:ascii="Palatino Linotype" w:hAnsi="Palatino Linotype"/>
        </w:rPr>
        <w:t>s</w:t>
      </w:r>
      <w:r w:rsidRPr="007E38D5">
        <w:rPr>
          <w:rFonts w:ascii="Palatino Linotype" w:hAnsi="Palatino Linotype"/>
        </w:rPr>
        <w:t>, conforme a lo dispuesto en los artículos 6</w:t>
      </w:r>
      <w:r w:rsidR="00185F44" w:rsidRPr="007E38D5">
        <w:rPr>
          <w:rFonts w:ascii="Palatino Linotype" w:hAnsi="Palatino Linotype"/>
        </w:rPr>
        <w:t>,</w:t>
      </w:r>
      <w:r w:rsidRPr="007E38D5">
        <w:rPr>
          <w:rFonts w:ascii="Palatino Linotype" w:hAnsi="Palatino Linotype"/>
        </w:rPr>
        <w:t xml:space="preserve"> apartado A de la Constitución Política de los Estados Unidos Mexicanos; 5, párrafos vigésimo, vigésimo primero, vigésimo segundo</w:t>
      </w:r>
      <w:r w:rsidR="00185F44" w:rsidRPr="007E38D5">
        <w:rPr>
          <w:rFonts w:ascii="Palatino Linotype" w:hAnsi="Palatino Linotype"/>
        </w:rPr>
        <w:t>,</w:t>
      </w:r>
      <w:r w:rsidRPr="007E38D5">
        <w:rPr>
          <w:rFonts w:ascii="Palatino Linotype" w:hAnsi="Palatino Linotype"/>
        </w:rPr>
        <w:t xml:space="preserve"> fracciones IV y V de la Constitución Política del Estado Libre y Soberano de México; 1, 2</w:t>
      </w:r>
      <w:r w:rsidR="00185F44" w:rsidRPr="007E38D5">
        <w:rPr>
          <w:rFonts w:ascii="Palatino Linotype" w:hAnsi="Palatino Linotype"/>
        </w:rPr>
        <w:t>,</w:t>
      </w:r>
      <w:r w:rsidRPr="007E38D5">
        <w:rPr>
          <w:rFonts w:ascii="Palatino Linotype" w:hAnsi="Palatino Linotype"/>
        </w:rPr>
        <w:t xml:space="preserve"> fracción II, 13, 29, 36</w:t>
      </w:r>
      <w:r w:rsidR="00185F44" w:rsidRPr="007E38D5">
        <w:rPr>
          <w:rFonts w:ascii="Palatino Linotype" w:hAnsi="Palatino Linotype"/>
        </w:rPr>
        <w:t>,</w:t>
      </w:r>
      <w:r w:rsidRPr="007E38D5">
        <w:rPr>
          <w:rFonts w:ascii="Palatino Linotype" w:hAnsi="Palatino Linotype"/>
        </w:rPr>
        <w:t xml:space="preserve"> fracciones I y II, 176, 178, 179, 181</w:t>
      </w:r>
      <w:r w:rsidR="00185F44" w:rsidRPr="007E38D5">
        <w:rPr>
          <w:rFonts w:ascii="Palatino Linotype" w:hAnsi="Palatino Linotype"/>
        </w:rPr>
        <w:t>,</w:t>
      </w:r>
      <w:r w:rsidRPr="007E38D5">
        <w:rPr>
          <w:rFonts w:ascii="Palatino Linotype" w:hAnsi="Palatino Linotype"/>
        </w:rPr>
        <w:t xml:space="preserve"> párrafo tercero y 185 de la Ley de Transparencia y Acceso a la Información Pública del Estado de México y Municipios</w:t>
      </w:r>
      <w:r w:rsidRPr="007E38D5">
        <w:rPr>
          <w:rFonts w:ascii="Palatino Linotype" w:hAnsi="Palatino Linotype" w:cs="Arial"/>
        </w:rPr>
        <w:t xml:space="preserve">; </w:t>
      </w:r>
      <w:r w:rsidRPr="007E38D5">
        <w:rPr>
          <w:rFonts w:ascii="Palatino Linotype" w:hAnsi="Palatino Linotype"/>
        </w:rPr>
        <w:t>9</w:t>
      </w:r>
      <w:r w:rsidR="00185F44" w:rsidRPr="007E38D5">
        <w:rPr>
          <w:rFonts w:ascii="Palatino Linotype" w:hAnsi="Palatino Linotype"/>
        </w:rPr>
        <w:t>,</w:t>
      </w:r>
      <w:r w:rsidRPr="007E38D5">
        <w:rPr>
          <w:rFonts w:ascii="Palatino Linotype" w:hAnsi="Palatino Linotype"/>
        </w:rPr>
        <w:t xml:space="preserve"> fracciones I, XXIV y 11 </w:t>
      </w:r>
      <w:r w:rsidRPr="007E38D5">
        <w:rPr>
          <w:rFonts w:ascii="Palatino Linotype" w:hAnsi="Palatino Linotype" w:cs="Arial"/>
        </w:rPr>
        <w:t>del Reglamento Interior del Instituto de Transparencia, Acceso a la Información Pública y Protección de Datos Personales de</w:t>
      </w:r>
      <w:r w:rsidR="00094D10" w:rsidRPr="007E38D5">
        <w:rPr>
          <w:rFonts w:ascii="Palatino Linotype" w:hAnsi="Palatino Linotype" w:cs="Arial"/>
        </w:rPr>
        <w:t>l Estado de México y Municipios</w:t>
      </w:r>
      <w:r w:rsidRPr="007E38D5">
        <w:rPr>
          <w:rFonts w:ascii="Palatino Linotype" w:hAnsi="Palatino Linotype" w:cs="Arial"/>
        </w:rPr>
        <w:t>.</w:t>
      </w:r>
    </w:p>
    <w:p w14:paraId="7CC3D1CC" w14:textId="48CBD1AC" w:rsidR="00ED4BC0" w:rsidRPr="007E38D5"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7E38D5">
        <w:rPr>
          <w:rFonts w:ascii="Palatino Linotype" w:hAnsi="Palatino Linotype" w:cs="Arial"/>
          <w:b/>
        </w:rPr>
        <w:lastRenderedPageBreak/>
        <w:t>Interés.</w:t>
      </w:r>
      <w:r w:rsidRPr="007E38D5">
        <w:rPr>
          <w:rFonts w:ascii="Palatino Linotype" w:hAnsi="Palatino Linotype" w:cs="Arial"/>
        </w:rPr>
        <w:t xml:space="preserve"> </w:t>
      </w:r>
      <w:r w:rsidR="00ED4BC0" w:rsidRPr="007E38D5">
        <w:rPr>
          <w:rFonts w:ascii="Palatino Linotype" w:hAnsi="Palatino Linotype" w:cs="Arial"/>
        </w:rPr>
        <w:t>Los</w:t>
      </w:r>
      <w:r w:rsidRPr="007E38D5">
        <w:rPr>
          <w:rFonts w:ascii="Palatino Linotype" w:hAnsi="Palatino Linotype" w:cs="Arial"/>
        </w:rPr>
        <w:t xml:space="preserve"> recurso</w:t>
      </w:r>
      <w:r w:rsidR="00ED4BC0" w:rsidRPr="007E38D5">
        <w:rPr>
          <w:rFonts w:ascii="Palatino Linotype" w:hAnsi="Palatino Linotype" w:cs="Arial"/>
        </w:rPr>
        <w:t>s</w:t>
      </w:r>
      <w:r w:rsidRPr="007E38D5">
        <w:rPr>
          <w:rFonts w:ascii="Palatino Linotype" w:hAnsi="Palatino Linotype" w:cs="Arial"/>
        </w:rPr>
        <w:t xml:space="preserve"> de revisión fue</w:t>
      </w:r>
      <w:r w:rsidR="00ED4BC0" w:rsidRPr="007E38D5">
        <w:rPr>
          <w:rFonts w:ascii="Palatino Linotype" w:hAnsi="Palatino Linotype" w:cs="Arial"/>
        </w:rPr>
        <w:t>ron</w:t>
      </w:r>
      <w:r w:rsidRPr="007E38D5">
        <w:rPr>
          <w:rFonts w:ascii="Palatino Linotype" w:hAnsi="Palatino Linotype" w:cs="Arial"/>
        </w:rPr>
        <w:t xml:space="preserve"> interpuesto</w:t>
      </w:r>
      <w:r w:rsidR="00ED4BC0" w:rsidRPr="007E38D5">
        <w:rPr>
          <w:rFonts w:ascii="Palatino Linotype" w:hAnsi="Palatino Linotype" w:cs="Arial"/>
        </w:rPr>
        <w:t>s</w:t>
      </w:r>
      <w:r w:rsidRPr="007E38D5">
        <w:rPr>
          <w:rFonts w:ascii="Palatino Linotype" w:hAnsi="Palatino Linotype" w:cs="Arial"/>
        </w:rPr>
        <w:t xml:space="preserve"> por parte legítima en atención a que fue</w:t>
      </w:r>
      <w:r w:rsidR="00ED4BC0" w:rsidRPr="007E38D5">
        <w:rPr>
          <w:rFonts w:ascii="Palatino Linotype" w:hAnsi="Palatino Linotype" w:cs="Arial"/>
        </w:rPr>
        <w:t>ron</w:t>
      </w:r>
      <w:r w:rsidRPr="007E38D5">
        <w:rPr>
          <w:rFonts w:ascii="Palatino Linotype" w:hAnsi="Palatino Linotype" w:cs="Arial"/>
        </w:rPr>
        <w:t xml:space="preserve"> presentado</w:t>
      </w:r>
      <w:r w:rsidR="00ED4BC0" w:rsidRPr="007E38D5">
        <w:rPr>
          <w:rFonts w:ascii="Palatino Linotype" w:hAnsi="Palatino Linotype" w:cs="Arial"/>
        </w:rPr>
        <w:t>s</w:t>
      </w:r>
      <w:r w:rsidRPr="007E38D5">
        <w:rPr>
          <w:rFonts w:ascii="Palatino Linotype" w:hAnsi="Palatino Linotype" w:cs="Arial"/>
        </w:rPr>
        <w:t xml:space="preserve"> por </w:t>
      </w:r>
      <w:r w:rsidR="00094D10" w:rsidRPr="007E38D5">
        <w:rPr>
          <w:rFonts w:ascii="Palatino Linotype" w:hAnsi="Palatino Linotype" w:cs="Arial"/>
          <w:b/>
        </w:rPr>
        <w:t>LA</w:t>
      </w:r>
      <w:r w:rsidR="007B378D" w:rsidRPr="007E38D5">
        <w:rPr>
          <w:rFonts w:ascii="Palatino Linotype" w:hAnsi="Palatino Linotype" w:cs="Arial"/>
          <w:b/>
        </w:rPr>
        <w:t xml:space="preserve"> RECURRENTE</w:t>
      </w:r>
      <w:r w:rsidRPr="007E38D5">
        <w:rPr>
          <w:rFonts w:ascii="Palatino Linotype" w:hAnsi="Palatino Linotype" w:cs="Arial"/>
          <w:snapToGrid w:val="0"/>
        </w:rPr>
        <w:t xml:space="preserve">, quien </w:t>
      </w:r>
      <w:r w:rsidRPr="007E38D5">
        <w:rPr>
          <w:rFonts w:ascii="Palatino Linotype" w:hAnsi="Palatino Linotype"/>
        </w:rPr>
        <w:t>fue</w:t>
      </w:r>
      <w:r w:rsidRPr="007E38D5">
        <w:rPr>
          <w:rFonts w:ascii="Palatino Linotype" w:hAnsi="Palatino Linotype" w:cs="Arial"/>
          <w:snapToGrid w:val="0"/>
        </w:rPr>
        <w:t xml:space="preserve"> la misma persona que formuló la</w:t>
      </w:r>
      <w:r w:rsidR="00ED4BC0" w:rsidRPr="007E38D5">
        <w:rPr>
          <w:rFonts w:ascii="Palatino Linotype" w:hAnsi="Palatino Linotype" w:cs="Arial"/>
          <w:snapToGrid w:val="0"/>
        </w:rPr>
        <w:t>s</w:t>
      </w:r>
      <w:r w:rsidRPr="007E38D5">
        <w:rPr>
          <w:rFonts w:ascii="Palatino Linotype" w:hAnsi="Palatino Linotype" w:cs="Arial"/>
          <w:snapToGrid w:val="0"/>
        </w:rPr>
        <w:t xml:space="preserve"> solicitud</w:t>
      </w:r>
      <w:r w:rsidR="00ED4BC0" w:rsidRPr="007E38D5">
        <w:rPr>
          <w:rFonts w:ascii="Palatino Linotype" w:hAnsi="Palatino Linotype" w:cs="Arial"/>
          <w:snapToGrid w:val="0"/>
        </w:rPr>
        <w:t>es</w:t>
      </w:r>
      <w:r w:rsidRPr="007E38D5">
        <w:rPr>
          <w:rFonts w:ascii="Palatino Linotype" w:hAnsi="Palatino Linotype" w:cs="Arial"/>
          <w:snapToGrid w:val="0"/>
        </w:rPr>
        <w:t xml:space="preserve"> de acceso a la </w:t>
      </w:r>
      <w:r w:rsidRPr="007E38D5">
        <w:rPr>
          <w:rFonts w:ascii="Palatino Linotype" w:hAnsi="Palatino Linotype"/>
        </w:rPr>
        <w:t>información</w:t>
      </w:r>
      <w:r w:rsidRPr="007E38D5">
        <w:rPr>
          <w:rFonts w:ascii="Palatino Linotype" w:hAnsi="Palatino Linotype" w:cs="Arial"/>
          <w:snapToGrid w:val="0"/>
        </w:rPr>
        <w:t xml:space="preserve"> pública número</w:t>
      </w:r>
      <w:r w:rsidR="00ED4BC0" w:rsidRPr="007E38D5">
        <w:rPr>
          <w:rFonts w:ascii="Palatino Linotype" w:hAnsi="Palatino Linotype" w:cs="Arial"/>
          <w:snapToGrid w:val="0"/>
        </w:rPr>
        <w:t>s</w:t>
      </w:r>
      <w:r w:rsidRPr="007E38D5">
        <w:rPr>
          <w:rFonts w:ascii="Palatino Linotype" w:hAnsi="Palatino Linotype" w:cs="Arial"/>
          <w:snapToGrid w:val="0"/>
        </w:rPr>
        <w:t xml:space="preserve"> </w:t>
      </w:r>
      <w:r w:rsidR="00A67937" w:rsidRPr="007E38D5">
        <w:rPr>
          <w:rFonts w:ascii="Palatino Linotype" w:hAnsi="Palatino Linotype" w:cs="Arial"/>
          <w:b/>
          <w:bCs/>
        </w:rPr>
        <w:t>00109</w:t>
      </w:r>
      <w:r w:rsidR="005B2089" w:rsidRPr="007E38D5">
        <w:rPr>
          <w:rFonts w:ascii="Palatino Linotype" w:hAnsi="Palatino Linotype" w:cs="Arial"/>
          <w:b/>
          <w:bCs/>
        </w:rPr>
        <w:t xml:space="preserve">/VACHASO/IP/2019 </w:t>
      </w:r>
      <w:r w:rsidR="005B2089" w:rsidRPr="007E38D5">
        <w:rPr>
          <w:rFonts w:ascii="Palatino Linotype" w:hAnsi="Palatino Linotype" w:cs="Arial"/>
          <w:bCs/>
        </w:rPr>
        <w:t xml:space="preserve">y </w:t>
      </w:r>
      <w:r w:rsidR="00A67937" w:rsidRPr="007E38D5">
        <w:rPr>
          <w:rFonts w:ascii="Palatino Linotype" w:hAnsi="Palatino Linotype" w:cs="Arial"/>
          <w:b/>
          <w:bCs/>
        </w:rPr>
        <w:t>00110</w:t>
      </w:r>
      <w:r w:rsidR="005B2089" w:rsidRPr="007E38D5">
        <w:rPr>
          <w:rFonts w:ascii="Palatino Linotype" w:hAnsi="Palatino Linotype" w:cs="Arial"/>
          <w:b/>
          <w:bCs/>
        </w:rPr>
        <w:t xml:space="preserve">/VACHASO/IP/2019 </w:t>
      </w:r>
      <w:r w:rsidRPr="007E38D5">
        <w:rPr>
          <w:rFonts w:ascii="Palatino Linotype" w:hAnsi="Palatino Linotype" w:cs="Arial"/>
          <w:snapToGrid w:val="0"/>
        </w:rPr>
        <w:t>al</w:t>
      </w:r>
      <w:r w:rsidRPr="007E38D5">
        <w:rPr>
          <w:rFonts w:ascii="Palatino Linotype" w:hAnsi="Palatino Linotype" w:cs="Arial"/>
          <w:b/>
          <w:snapToGrid w:val="0"/>
        </w:rPr>
        <w:t xml:space="preserve"> SUJETO OBLIGADO</w:t>
      </w:r>
      <w:r w:rsidRPr="007E38D5">
        <w:rPr>
          <w:rFonts w:ascii="Palatino Linotype" w:hAnsi="Palatino Linotype" w:cs="Arial"/>
        </w:rPr>
        <w:t>.</w:t>
      </w:r>
    </w:p>
    <w:p w14:paraId="60CC1538" w14:textId="6BDE60EF" w:rsidR="00ED4BC0" w:rsidRPr="007E38D5"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7E38D5">
        <w:rPr>
          <w:rFonts w:ascii="Palatino Linotype" w:hAnsi="Palatino Linotype" w:cs="Arial"/>
          <w:b/>
        </w:rPr>
        <w:t>Justificación de la Acumulación de los recursos.</w:t>
      </w:r>
      <w:r w:rsidRPr="007E38D5">
        <w:rPr>
          <w:rFonts w:ascii="Palatino Linotype" w:hAnsi="Palatino Linotype" w:cs="Arial"/>
        </w:rPr>
        <w:t xml:space="preserve"> De las constancias que obran en los expedientes, se advierte que los recursos de revisión</w:t>
      </w:r>
      <w:r w:rsidR="00CD74F6" w:rsidRPr="007E38D5">
        <w:rPr>
          <w:rFonts w:ascii="Palatino Linotype" w:hAnsi="Palatino Linotype"/>
        </w:rPr>
        <w:t xml:space="preserve"> </w:t>
      </w:r>
      <w:r w:rsidR="00A67937" w:rsidRPr="007E38D5">
        <w:rPr>
          <w:rFonts w:ascii="Palatino Linotype" w:hAnsi="Palatino Linotype" w:cs="Arial"/>
          <w:b/>
        </w:rPr>
        <w:t>02592</w:t>
      </w:r>
      <w:r w:rsidR="005B2089" w:rsidRPr="007E38D5">
        <w:rPr>
          <w:rFonts w:ascii="Palatino Linotype" w:hAnsi="Palatino Linotype" w:cs="Arial"/>
          <w:b/>
        </w:rPr>
        <w:t xml:space="preserve">/INFOEM/IP/RR/2019 </w:t>
      </w:r>
      <w:r w:rsidR="005B2089" w:rsidRPr="007E38D5">
        <w:rPr>
          <w:rFonts w:ascii="Palatino Linotype" w:hAnsi="Palatino Linotype" w:cs="Arial"/>
        </w:rPr>
        <w:t>y</w:t>
      </w:r>
      <w:r w:rsidR="005B2089" w:rsidRPr="007E38D5">
        <w:rPr>
          <w:rFonts w:ascii="Palatino Linotype" w:hAnsi="Palatino Linotype" w:cs="Arial"/>
          <w:b/>
        </w:rPr>
        <w:t xml:space="preserve"> </w:t>
      </w:r>
      <w:r w:rsidR="00A67937" w:rsidRPr="007E38D5">
        <w:rPr>
          <w:rFonts w:ascii="Palatino Linotype" w:hAnsi="Palatino Linotype" w:cs="Arial"/>
          <w:b/>
        </w:rPr>
        <w:t>02593</w:t>
      </w:r>
      <w:r w:rsidR="005B2089" w:rsidRPr="007E38D5">
        <w:rPr>
          <w:rFonts w:ascii="Palatino Linotype" w:hAnsi="Palatino Linotype" w:cs="Arial"/>
          <w:b/>
        </w:rPr>
        <w:t>/INFOEM/IP/RR/2019</w:t>
      </w:r>
      <w:r w:rsidRPr="007E38D5">
        <w:rPr>
          <w:rFonts w:ascii="Palatino Linotype" w:hAnsi="Palatino Linotype"/>
        </w:rPr>
        <w:t xml:space="preserve">, </w:t>
      </w:r>
      <w:r w:rsidRPr="007E38D5">
        <w:rPr>
          <w:rFonts w:ascii="Palatino Linotype" w:hAnsi="Palatino Linotype" w:cs="Arial"/>
        </w:rPr>
        <w:t xml:space="preserve">fueron presentados por </w:t>
      </w:r>
      <w:r w:rsidR="00247959" w:rsidRPr="007E38D5">
        <w:rPr>
          <w:rFonts w:ascii="Palatino Linotype" w:hAnsi="Palatino Linotype" w:cs="Arial"/>
        </w:rPr>
        <w:t>el</w:t>
      </w:r>
      <w:r w:rsidRPr="007E38D5">
        <w:rPr>
          <w:rFonts w:ascii="Palatino Linotype" w:hAnsi="Palatino Linotype" w:cs="Arial"/>
        </w:rPr>
        <w:t xml:space="preserve"> mi</w:t>
      </w:r>
      <w:r w:rsidR="000C35F4" w:rsidRPr="007E38D5">
        <w:rPr>
          <w:rFonts w:ascii="Palatino Linotype" w:hAnsi="Palatino Linotype" w:cs="Arial"/>
        </w:rPr>
        <w:t>sm</w:t>
      </w:r>
      <w:r w:rsidR="00247959" w:rsidRPr="007E38D5">
        <w:rPr>
          <w:rFonts w:ascii="Palatino Linotype" w:hAnsi="Palatino Linotype" w:cs="Arial"/>
        </w:rPr>
        <w:t>o</w:t>
      </w:r>
      <w:r w:rsidRPr="007E38D5">
        <w:rPr>
          <w:rFonts w:ascii="Palatino Linotype" w:hAnsi="Palatino Linotype" w:cs="Arial"/>
        </w:rPr>
        <w:t xml:space="preserve"> </w:t>
      </w:r>
      <w:r w:rsidRPr="007E38D5">
        <w:rPr>
          <w:rFonts w:ascii="Palatino Linotype" w:hAnsi="Palatino Linotype" w:cs="Arial"/>
          <w:b/>
        </w:rPr>
        <w:t xml:space="preserve">RECURRENTE </w:t>
      </w:r>
      <w:r w:rsidRPr="007E38D5">
        <w:rPr>
          <w:rFonts w:ascii="Palatino Linotype" w:hAnsi="Palatino Linotype" w:cs="Arial"/>
        </w:rPr>
        <w:t xml:space="preserve">ante el mismo </w:t>
      </w:r>
      <w:r w:rsidRPr="007E38D5">
        <w:rPr>
          <w:rFonts w:ascii="Palatino Linotype" w:hAnsi="Palatino Linotype" w:cs="Arial"/>
          <w:b/>
        </w:rPr>
        <w:t>SUJETO OBLIGADO</w:t>
      </w:r>
      <w:r w:rsidRPr="007E38D5">
        <w:rPr>
          <w:rFonts w:ascii="Palatino Linotype" w:hAnsi="Palatino Linotype" w:cs="Arial"/>
        </w:rPr>
        <w:t xml:space="preserve">, aunado a que resulta conveniente su trámite de forma unificada por economía procesal y a fin de evitar la emisión de resoluciones contradictorias, en virtud de que la información solicitada concierne a </w:t>
      </w:r>
      <w:r w:rsidR="00094D10" w:rsidRPr="007E38D5">
        <w:rPr>
          <w:rFonts w:ascii="Palatino Linotype" w:hAnsi="Palatino Linotype" w:cs="Arial"/>
        </w:rPr>
        <w:t xml:space="preserve">listas de asistencia de servidores públicos </w:t>
      </w:r>
      <w:r w:rsidR="00B44D17" w:rsidRPr="007E38D5">
        <w:rPr>
          <w:rFonts w:ascii="Palatino Linotype" w:hAnsi="Palatino Linotype" w:cs="Arial"/>
        </w:rPr>
        <w:t xml:space="preserve">del </w:t>
      </w:r>
      <w:r w:rsidRPr="007E38D5">
        <w:rPr>
          <w:rFonts w:ascii="Palatino Linotype" w:hAnsi="Palatino Linotype" w:cs="Arial"/>
          <w:b/>
        </w:rPr>
        <w:t>SUJETO OBLIGADO</w:t>
      </w:r>
      <w:r w:rsidRPr="007E38D5">
        <w:rPr>
          <w:rFonts w:ascii="Palatino Linotype" w:hAnsi="Palatino Linotype" w:cs="Arial"/>
        </w:rPr>
        <w:t xml:space="preserve">; por lo que, fue procedente que este Órgano Garante decretara su acumulación, de conformidad con lo dispuesto en el artículo 18 del Código de Procedimientos Administrativos del Estado de México, de aplicación supletoria en términos del ordinal 195 de </w:t>
      </w:r>
      <w:r w:rsidRPr="007E38D5">
        <w:rPr>
          <w:rFonts w:ascii="Palatino Linotype" w:hAnsi="Palatino Linotype"/>
        </w:rPr>
        <w:t>la Ley de Transparencia y Acceso a la Información Pública del Estado de México y Municipios, anteriormente citados.</w:t>
      </w:r>
    </w:p>
    <w:p w14:paraId="7309F9B9" w14:textId="77777777" w:rsidR="00ED4BC0" w:rsidRPr="007E38D5"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7E38D5">
        <w:rPr>
          <w:rFonts w:ascii="Palatino Linotype" w:hAnsi="Palatino Linotype" w:cs="Arial"/>
          <w:b/>
          <w:i/>
          <w:sz w:val="22"/>
          <w:szCs w:val="22"/>
        </w:rPr>
        <w:t>“Código de Procedimientos Administrativos del Estado de México</w:t>
      </w:r>
    </w:p>
    <w:p w14:paraId="779D6B34" w14:textId="77777777" w:rsidR="00ED4BC0" w:rsidRPr="007E38D5" w:rsidRDefault="00ED4BC0" w:rsidP="00D21A6B">
      <w:pPr>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b/>
          <w:i/>
          <w:sz w:val="22"/>
          <w:szCs w:val="22"/>
        </w:rPr>
        <w:t>Artículo 18</w:t>
      </w:r>
      <w:r w:rsidRPr="007E38D5">
        <w:rPr>
          <w:rFonts w:ascii="Palatino Linotype" w:hAnsi="Palatino Linotype" w:cs="Arial"/>
          <w:i/>
          <w:sz w:val="22"/>
          <w:szCs w:val="22"/>
        </w:rPr>
        <w:t xml:space="preserve">.- </w:t>
      </w:r>
      <w:r w:rsidRPr="007E38D5">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7E38D5">
        <w:rPr>
          <w:rFonts w:ascii="Palatino Linotype" w:hAnsi="Palatino Linotype" w:cs="Arial"/>
          <w:i/>
          <w:sz w:val="22"/>
          <w:szCs w:val="22"/>
        </w:rPr>
        <w:t xml:space="preserve"> o a petición de parte, </w:t>
      </w:r>
      <w:r w:rsidRPr="007E38D5">
        <w:rPr>
          <w:rFonts w:ascii="Palatino Linotype" w:hAnsi="Palatino Linotype" w:cs="Arial"/>
          <w:b/>
          <w:i/>
          <w:sz w:val="22"/>
          <w:szCs w:val="22"/>
        </w:rPr>
        <w:t>cuando las partes</w:t>
      </w:r>
      <w:r w:rsidRPr="007E38D5">
        <w:rPr>
          <w:rFonts w:ascii="Palatino Linotype" w:hAnsi="Palatino Linotype" w:cs="Arial"/>
          <w:i/>
          <w:sz w:val="22"/>
          <w:szCs w:val="22"/>
        </w:rPr>
        <w:t xml:space="preserve"> o los actos administrativos </w:t>
      </w:r>
      <w:r w:rsidRPr="007E38D5">
        <w:rPr>
          <w:rFonts w:ascii="Palatino Linotype" w:hAnsi="Palatino Linotype" w:cs="Arial"/>
          <w:b/>
          <w:i/>
          <w:sz w:val="22"/>
          <w:szCs w:val="22"/>
        </w:rPr>
        <w:t>sean iguales</w:t>
      </w:r>
      <w:r w:rsidRPr="007E38D5">
        <w:rPr>
          <w:rFonts w:ascii="Palatino Linotype" w:hAnsi="Palatino Linotype" w:cs="Arial"/>
          <w:i/>
          <w:sz w:val="22"/>
          <w:szCs w:val="22"/>
        </w:rPr>
        <w:t xml:space="preserve">, se trate de actos conexos o </w:t>
      </w:r>
      <w:r w:rsidRPr="007E38D5">
        <w:rPr>
          <w:rFonts w:ascii="Palatino Linotype" w:hAnsi="Palatino Linotype" w:cs="Arial"/>
          <w:b/>
          <w:i/>
          <w:sz w:val="22"/>
          <w:szCs w:val="22"/>
        </w:rPr>
        <w:t>resulte conveniente el trámite unificado de los asuntos, para evitar la emisión de resoluciones contradictorias</w:t>
      </w:r>
      <w:r w:rsidRPr="007E38D5">
        <w:rPr>
          <w:rFonts w:ascii="Palatino Linotype" w:hAnsi="Palatino Linotype" w:cs="Arial"/>
          <w:i/>
          <w:sz w:val="22"/>
          <w:szCs w:val="22"/>
        </w:rPr>
        <w:t>. La misma regla se aplicará, en lo conducente, para la separación de los expedientes.”</w:t>
      </w:r>
    </w:p>
    <w:p w14:paraId="1E36C144" w14:textId="77777777" w:rsidR="00ED4BC0" w:rsidRPr="007E38D5" w:rsidRDefault="00ED4BC0" w:rsidP="00D21A6B">
      <w:pPr>
        <w:spacing w:before="100" w:beforeAutospacing="1" w:after="100" w:afterAutospacing="1"/>
        <w:ind w:left="709" w:right="757"/>
        <w:jc w:val="center"/>
        <w:rPr>
          <w:rFonts w:ascii="Palatino Linotype" w:hAnsi="Palatino Linotype" w:cs="Arial"/>
          <w:b/>
          <w:i/>
          <w:sz w:val="22"/>
          <w:szCs w:val="22"/>
        </w:rPr>
      </w:pPr>
      <w:r w:rsidRPr="007E38D5">
        <w:rPr>
          <w:rFonts w:ascii="Palatino Linotype" w:hAnsi="Palatino Linotype" w:cs="Arial"/>
          <w:b/>
          <w:i/>
          <w:sz w:val="22"/>
          <w:szCs w:val="22"/>
        </w:rPr>
        <w:lastRenderedPageBreak/>
        <w:t>Ley de Transparencia y Acceso a la Información Pública del Estado de México y Municipios</w:t>
      </w:r>
    </w:p>
    <w:p w14:paraId="014BDE9F" w14:textId="77777777" w:rsidR="00ED4BC0" w:rsidRPr="007E38D5" w:rsidRDefault="00ED4BC0" w:rsidP="00D21A6B">
      <w:pPr>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i/>
          <w:sz w:val="22"/>
          <w:szCs w:val="22"/>
        </w:rPr>
        <w:t>“</w:t>
      </w:r>
      <w:r w:rsidRPr="007E38D5">
        <w:rPr>
          <w:rFonts w:ascii="Palatino Linotype" w:hAnsi="Palatino Linotype" w:cs="Arial"/>
          <w:b/>
          <w:i/>
          <w:sz w:val="22"/>
          <w:szCs w:val="22"/>
        </w:rPr>
        <w:t xml:space="preserve">Artículo 195. </w:t>
      </w:r>
      <w:r w:rsidRPr="007E38D5">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0DC8043B" w14:textId="33EE3035" w:rsidR="00ED4BC0" w:rsidRPr="007E38D5"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7E38D5">
        <w:rPr>
          <w:rFonts w:ascii="Palatino Linotype" w:hAnsi="Palatino Linotype" w:cs="Arial"/>
          <w:i/>
          <w:sz w:val="22"/>
          <w:szCs w:val="22"/>
        </w:rPr>
        <w:t>(Énfasis añadido)</w:t>
      </w:r>
    </w:p>
    <w:p w14:paraId="4D571144" w14:textId="77777777" w:rsidR="00ED4BC0" w:rsidRPr="007E38D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7E38D5">
        <w:rPr>
          <w:rFonts w:ascii="Palatino Linotype" w:hAnsi="Palatino Linotype" w:cs="Arial"/>
          <w:sz w:val="22"/>
          <w:szCs w:val="22"/>
          <w:lang w:val="es-MX"/>
        </w:rPr>
        <w:t xml:space="preserve">De </w:t>
      </w:r>
      <w:r w:rsidRPr="007E38D5">
        <w:rPr>
          <w:rFonts w:ascii="Palatino Linotype" w:hAnsi="Palatino Linotype" w:cs="Arial"/>
          <w:lang w:val="es-MX"/>
        </w:rPr>
        <w:t>lo dispuesto en la normativa anterior, dicha acumulación procede cuando:</w:t>
      </w:r>
    </w:p>
    <w:p w14:paraId="0F8F0E08" w14:textId="77777777"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lang w:val="es-MX"/>
        </w:rPr>
        <w:t>El solicitante y la información referida sean las mismas;</w:t>
      </w:r>
    </w:p>
    <w:p w14:paraId="7E19FFD3" w14:textId="77777777"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b/>
          <w:lang w:val="es-MX"/>
        </w:rPr>
        <w:t>Las partes o los actos impugnados sean iguales</w:t>
      </w:r>
      <w:r w:rsidRPr="007E38D5">
        <w:rPr>
          <w:rFonts w:ascii="Palatino Linotype" w:hAnsi="Palatino Linotype" w:cs="Arial"/>
          <w:lang w:val="es-MX"/>
        </w:rPr>
        <w:t>;</w:t>
      </w:r>
    </w:p>
    <w:p w14:paraId="46784753" w14:textId="6A4510EB"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lang w:val="es-MX"/>
        </w:rPr>
        <w:t xml:space="preserve">Cuando se trate del mismo solicitante, el mismo Sujeto Obligado, </w:t>
      </w:r>
      <w:r w:rsidRPr="007E38D5">
        <w:rPr>
          <w:rFonts w:ascii="Palatino Linotype" w:hAnsi="Palatino Linotype" w:cs="Arial"/>
          <w:b/>
          <w:lang w:val="es-MX"/>
        </w:rPr>
        <w:t>aunque se trate de solicitudes diversas</w:t>
      </w:r>
      <w:r w:rsidRPr="007E38D5">
        <w:rPr>
          <w:rFonts w:ascii="Palatino Linotype" w:hAnsi="Palatino Linotype" w:cs="Arial"/>
          <w:lang w:val="es-MX"/>
        </w:rPr>
        <w:t>; y</w:t>
      </w:r>
      <w:r w:rsidR="003C02B8" w:rsidRPr="007E38D5">
        <w:rPr>
          <w:rFonts w:ascii="Palatino Linotype" w:hAnsi="Palatino Linotype" w:cs="Arial"/>
          <w:lang w:val="es-MX"/>
        </w:rPr>
        <w:t>,</w:t>
      </w:r>
    </w:p>
    <w:p w14:paraId="0F5516CB" w14:textId="77777777" w:rsidR="00ED4BC0" w:rsidRPr="007E38D5"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7E38D5">
        <w:rPr>
          <w:rFonts w:ascii="Palatino Linotype" w:hAnsi="Palatino Linotype" w:cs="Arial"/>
          <w:b/>
          <w:lang w:val="es-MX"/>
        </w:rPr>
        <w:t>Resulte conveniente la resolución unificada de los asuntos</w:t>
      </w:r>
      <w:r w:rsidRPr="007E38D5">
        <w:rPr>
          <w:rFonts w:ascii="Palatino Linotype" w:hAnsi="Palatino Linotype" w:cs="Arial"/>
          <w:i/>
          <w:lang w:val="es-MX"/>
        </w:rPr>
        <w:t>.</w:t>
      </w:r>
    </w:p>
    <w:p w14:paraId="263D7BAE" w14:textId="2841E14D" w:rsidR="00ED4BC0" w:rsidRPr="007E38D5" w:rsidRDefault="00ED4BC0" w:rsidP="00FE0A54">
      <w:pPr>
        <w:pStyle w:val="Encabezado"/>
        <w:spacing w:before="100" w:beforeAutospacing="1" w:after="100" w:afterAutospacing="1" w:line="360" w:lineRule="auto"/>
        <w:jc w:val="both"/>
        <w:rPr>
          <w:rFonts w:ascii="Palatino Linotype" w:hAnsi="Palatino Linotype" w:cs="Arial"/>
          <w:lang w:val="es-MX"/>
        </w:rPr>
      </w:pPr>
      <w:r w:rsidRPr="007E38D5">
        <w:rPr>
          <w:rFonts w:ascii="Palatino Linotype" w:hAnsi="Palatino Linotype" w:cs="Arial"/>
          <w:lang w:val="es-MX"/>
        </w:rPr>
        <w:t xml:space="preserve">Así, tal y como se mencionó anteriormente, los </w:t>
      </w:r>
      <w:r w:rsidR="00DC2C8D" w:rsidRPr="007E38D5">
        <w:rPr>
          <w:rFonts w:ascii="Palatino Linotype" w:hAnsi="Palatino Linotype" w:cs="Arial"/>
          <w:lang w:val="es-MX"/>
        </w:rPr>
        <w:t xml:space="preserve">Recursos </w:t>
      </w:r>
      <w:r w:rsidRPr="007E38D5">
        <w:rPr>
          <w:rFonts w:ascii="Palatino Linotype" w:hAnsi="Palatino Linotype" w:cs="Arial"/>
          <w:lang w:val="es-MX"/>
        </w:rPr>
        <w:t xml:space="preserve">de </w:t>
      </w:r>
      <w:r w:rsidR="00DC2C8D" w:rsidRPr="007E38D5">
        <w:rPr>
          <w:rFonts w:ascii="Palatino Linotype" w:hAnsi="Palatino Linotype" w:cs="Arial"/>
          <w:lang w:val="es-MX"/>
        </w:rPr>
        <w:t xml:space="preserve">Revisión </w:t>
      </w:r>
      <w:r w:rsidRPr="007E38D5">
        <w:rPr>
          <w:rFonts w:ascii="Palatino Linotype" w:hAnsi="Palatino Linotype" w:cs="Arial"/>
          <w:lang w:val="es-MX"/>
        </w:rPr>
        <w:t xml:space="preserve">que nos ocupan fueron interpuestos por </w:t>
      </w:r>
      <w:r w:rsidR="0005256A" w:rsidRPr="007E38D5">
        <w:rPr>
          <w:rFonts w:ascii="Palatino Linotype" w:hAnsi="Palatino Linotype" w:cs="Arial"/>
          <w:lang w:val="es-MX"/>
        </w:rPr>
        <w:t>la misma</w:t>
      </w:r>
      <w:r w:rsidR="005C1A8E" w:rsidRPr="007E38D5">
        <w:rPr>
          <w:rFonts w:ascii="Palatino Linotype" w:hAnsi="Palatino Linotype" w:cs="Arial"/>
          <w:lang w:val="es-MX"/>
        </w:rPr>
        <w:t xml:space="preserve"> </w:t>
      </w:r>
      <w:r w:rsidRPr="007E38D5">
        <w:rPr>
          <w:rFonts w:ascii="Palatino Linotype" w:hAnsi="Palatino Linotype" w:cs="Arial"/>
          <w:b/>
          <w:lang w:val="es-MX"/>
        </w:rPr>
        <w:t>RECURRENTE</w:t>
      </w:r>
      <w:r w:rsidRPr="007E38D5">
        <w:rPr>
          <w:rFonts w:ascii="Palatino Linotype" w:hAnsi="Palatino Linotype" w:cs="Arial"/>
          <w:lang w:val="es-MX"/>
        </w:rPr>
        <w:t xml:space="preserve"> ante el mismo </w:t>
      </w:r>
      <w:r w:rsidRPr="007E38D5">
        <w:rPr>
          <w:rFonts w:ascii="Palatino Linotype" w:hAnsi="Palatino Linotype" w:cs="Arial"/>
          <w:b/>
          <w:lang w:val="es-MX"/>
        </w:rPr>
        <w:t>SUJETO OBLIGADO</w:t>
      </w:r>
      <w:r w:rsidRPr="007E38D5">
        <w:rPr>
          <w:rFonts w:ascii="Palatino Linotype" w:hAnsi="Palatino Linotype" w:cs="Arial"/>
          <w:lang w:val="es-MX"/>
        </w:rPr>
        <w:t xml:space="preserve">, además de que la información solicitada es relacionada con </w:t>
      </w:r>
      <w:r w:rsidR="00094D10" w:rsidRPr="007E38D5">
        <w:rPr>
          <w:rFonts w:ascii="Palatino Linotype" w:hAnsi="Palatino Linotype" w:cs="Arial"/>
        </w:rPr>
        <w:t>listas de asistencia de servidores públicos</w:t>
      </w:r>
      <w:r w:rsidR="005B2089" w:rsidRPr="007E38D5">
        <w:rPr>
          <w:rFonts w:ascii="Palatino Linotype" w:hAnsi="Palatino Linotype" w:cs="Arial"/>
          <w:lang w:val="es-MX"/>
        </w:rPr>
        <w:t>; por lo que</w:t>
      </w:r>
      <w:r w:rsidRPr="007E38D5">
        <w:rPr>
          <w:rFonts w:ascii="Palatino Linotype" w:hAnsi="Palatino Linotype" w:cs="Arial"/>
          <w:lang w:val="es-MX"/>
        </w:rPr>
        <w:t xml:space="preserve">, resulta conveniente su resolución conjunta. </w:t>
      </w:r>
    </w:p>
    <w:p w14:paraId="7C57747F" w14:textId="5A0BFD4B" w:rsidR="00DF29BC" w:rsidRPr="007E38D5" w:rsidRDefault="00DF29BC" w:rsidP="00DF29BC">
      <w:pPr>
        <w:pStyle w:val="Prrafodelista"/>
        <w:widowControl w:val="0"/>
        <w:numPr>
          <w:ilvl w:val="0"/>
          <w:numId w:val="4"/>
        </w:numPr>
        <w:autoSpaceDE w:val="0"/>
        <w:autoSpaceDN w:val="0"/>
        <w:adjustRightInd w:val="0"/>
        <w:spacing w:before="240" w:after="100" w:afterAutospacing="1" w:line="360" w:lineRule="auto"/>
        <w:ind w:left="0" w:right="49" w:firstLine="0"/>
        <w:contextualSpacing w:val="0"/>
        <w:jc w:val="both"/>
        <w:rPr>
          <w:rFonts w:ascii="Palatino Linotype" w:hAnsi="Palatino Linotype" w:cs="Arial"/>
        </w:rPr>
      </w:pPr>
      <w:r w:rsidRPr="007E38D5">
        <w:rPr>
          <w:rFonts w:ascii="Palatino Linotype" w:hAnsi="Palatino Linotype" w:cs="Arial"/>
          <w:b/>
        </w:rPr>
        <w:t xml:space="preserve">Oportunidad. </w:t>
      </w:r>
      <w:r w:rsidRPr="007E38D5">
        <w:rPr>
          <w:rFonts w:ascii="Palatino Linotype" w:hAnsi="Palatino Linotype" w:cs="Arial"/>
        </w:rPr>
        <w:t xml:space="preserve">Los Recursos de Revisión fueron interpuestos dentro del plazo de quince días hábiles, contados a partir del día siguiente al en que </w:t>
      </w:r>
      <w:r w:rsidR="0005256A" w:rsidRPr="007E38D5">
        <w:rPr>
          <w:rFonts w:ascii="Palatino Linotype" w:hAnsi="Palatino Linotype" w:cs="Arial"/>
          <w:b/>
        </w:rPr>
        <w:t>LA</w:t>
      </w:r>
      <w:r w:rsidRPr="007E38D5">
        <w:rPr>
          <w:rFonts w:ascii="Palatino Linotype" w:hAnsi="Palatino Linotype" w:cs="Arial"/>
          <w:b/>
        </w:rPr>
        <w:t xml:space="preserve"> RECURRENTE </w:t>
      </w:r>
      <w:r w:rsidRPr="007E38D5">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14:paraId="73CABC51" w14:textId="77777777" w:rsidR="00DF29BC" w:rsidRPr="007E38D5" w:rsidRDefault="00DF29BC" w:rsidP="00DF29BC">
      <w:pPr>
        <w:spacing w:before="100" w:beforeAutospacing="1" w:after="100" w:afterAutospacing="1"/>
        <w:ind w:left="720" w:right="709"/>
        <w:contextualSpacing/>
        <w:jc w:val="both"/>
        <w:rPr>
          <w:rFonts w:ascii="Palatino Linotype" w:hAnsi="Palatino Linotype" w:cs="Arial"/>
          <w:i/>
          <w:sz w:val="22"/>
        </w:rPr>
      </w:pPr>
      <w:r w:rsidRPr="007E38D5">
        <w:rPr>
          <w:rFonts w:ascii="Palatino Linotype" w:hAnsi="Palatino Linotype" w:cs="Arial"/>
          <w:i/>
          <w:sz w:val="22"/>
        </w:rPr>
        <w:lastRenderedPageBreak/>
        <w:t>“</w:t>
      </w:r>
      <w:r w:rsidRPr="007E38D5">
        <w:rPr>
          <w:rFonts w:ascii="Palatino Linotype" w:hAnsi="Palatino Linotype" w:cs="Arial"/>
          <w:b/>
          <w:i/>
          <w:sz w:val="22"/>
        </w:rPr>
        <w:t>Artículo 178.</w:t>
      </w:r>
      <w:r w:rsidRPr="007E38D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77D98B" w14:textId="77777777" w:rsidR="00DF29BC" w:rsidRPr="007E38D5" w:rsidRDefault="00DF29BC" w:rsidP="00DF29BC">
      <w:pPr>
        <w:spacing w:before="100" w:beforeAutospacing="1" w:after="100" w:afterAutospacing="1"/>
        <w:ind w:left="720" w:right="709"/>
        <w:contextualSpacing/>
        <w:jc w:val="both"/>
        <w:rPr>
          <w:rFonts w:ascii="Palatino Linotype" w:hAnsi="Palatino Linotype" w:cs="Arial"/>
          <w:i/>
          <w:sz w:val="22"/>
        </w:rPr>
      </w:pPr>
      <w:r w:rsidRPr="007E38D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E0887FB" w14:textId="77777777" w:rsidR="00DF29BC" w:rsidRPr="007E38D5" w:rsidRDefault="00DF29BC" w:rsidP="00DF29BC">
      <w:pPr>
        <w:spacing w:before="240" w:after="100" w:afterAutospacing="1"/>
        <w:ind w:left="720" w:right="709"/>
        <w:jc w:val="both"/>
        <w:rPr>
          <w:rFonts w:ascii="Palatino Linotype" w:hAnsi="Palatino Linotype" w:cs="Arial"/>
          <w:i/>
          <w:sz w:val="22"/>
        </w:rPr>
      </w:pPr>
      <w:r w:rsidRPr="007E38D5">
        <w:rPr>
          <w:rFonts w:ascii="Palatino Linotype" w:hAnsi="Palatino Linotype" w:cs="Arial"/>
          <w:i/>
          <w:sz w:val="22"/>
        </w:rPr>
        <w:t xml:space="preserve">En el caso de que se interponga ante la Unidad de Transparencia, ésta deberá remitir el recurso de revisión al Instituto a más tardar al día </w:t>
      </w:r>
      <w:r w:rsidRPr="007E38D5">
        <w:rPr>
          <w:rFonts w:ascii="Palatino Linotype" w:hAnsi="Palatino Linotype" w:cs="Arial"/>
          <w:i/>
          <w:sz w:val="22"/>
          <w:lang w:eastAsia="es-MX"/>
        </w:rPr>
        <w:t>siguiente</w:t>
      </w:r>
      <w:r w:rsidRPr="007E38D5">
        <w:rPr>
          <w:rFonts w:ascii="Palatino Linotype" w:hAnsi="Palatino Linotype" w:cs="Arial"/>
          <w:i/>
          <w:sz w:val="22"/>
        </w:rPr>
        <w:t xml:space="preserve"> de haberlo recibido.”</w:t>
      </w:r>
    </w:p>
    <w:p w14:paraId="16644F1E" w14:textId="3A561515" w:rsidR="00094D10" w:rsidRPr="007E38D5" w:rsidRDefault="00DF29BC" w:rsidP="00DF29BC">
      <w:pPr>
        <w:spacing w:before="240" w:after="100" w:afterAutospacing="1" w:line="360" w:lineRule="auto"/>
        <w:jc w:val="both"/>
        <w:rPr>
          <w:rFonts w:ascii="Palatino Linotype" w:hAnsi="Palatino Linotype" w:cs="Arial"/>
        </w:rPr>
      </w:pPr>
      <w:r w:rsidRPr="007E38D5">
        <w:rPr>
          <w:rFonts w:ascii="Palatino Linotype" w:hAnsi="Palatino Linotype" w:cs="Arial"/>
        </w:rPr>
        <w:t xml:space="preserve">En esa tesitura, atendiendo a que </w:t>
      </w:r>
      <w:r w:rsidRPr="007E38D5">
        <w:rPr>
          <w:rFonts w:ascii="Palatino Linotype" w:hAnsi="Palatino Linotype" w:cs="Arial"/>
          <w:b/>
        </w:rPr>
        <w:t>EL SUJETO OBLIGADO</w:t>
      </w:r>
      <w:r w:rsidRPr="007E38D5">
        <w:rPr>
          <w:rFonts w:ascii="Palatino Linotype" w:hAnsi="Palatino Linotype" w:cs="Arial"/>
        </w:rPr>
        <w:t xml:space="preserve"> notificó las respuestas a las solicitudes de acceso a la información pública, </w:t>
      </w:r>
      <w:r w:rsidR="00BB48CC" w:rsidRPr="007E38D5">
        <w:rPr>
          <w:rFonts w:ascii="Palatino Linotype" w:hAnsi="Palatino Linotype" w:cs="Arial"/>
        </w:rPr>
        <w:t>el día</w:t>
      </w:r>
      <w:r w:rsidRPr="007E38D5">
        <w:rPr>
          <w:rFonts w:ascii="Palatino Linotype" w:hAnsi="Palatino Linotype" w:cs="Arial"/>
          <w:b/>
        </w:rPr>
        <w:t xml:space="preserve"> </w:t>
      </w:r>
      <w:proofErr w:type="spellStart"/>
      <w:r w:rsidR="00BB48CC" w:rsidRPr="007E38D5">
        <w:rPr>
          <w:rFonts w:ascii="Palatino Linotype" w:hAnsi="Palatino Linotype" w:cs="Arial"/>
          <w:b/>
        </w:rPr>
        <w:t>ventidós</w:t>
      </w:r>
      <w:proofErr w:type="spellEnd"/>
      <w:r w:rsidR="00094D10" w:rsidRPr="007E38D5">
        <w:rPr>
          <w:rFonts w:ascii="Palatino Linotype" w:hAnsi="Palatino Linotype" w:cs="Arial"/>
          <w:b/>
        </w:rPr>
        <w:t xml:space="preserve"> de abril</w:t>
      </w:r>
      <w:r w:rsidRPr="007E38D5">
        <w:rPr>
          <w:rFonts w:ascii="Palatino Linotype" w:hAnsi="Palatino Linotype" w:cs="Arial"/>
          <w:b/>
        </w:rPr>
        <w:t xml:space="preserve"> de dos mil diecinueve</w:t>
      </w:r>
      <w:r w:rsidRPr="007E38D5">
        <w:rPr>
          <w:rFonts w:ascii="Palatino Linotype" w:hAnsi="Palatino Linotype" w:cs="Arial"/>
        </w:rPr>
        <w:t xml:space="preserve">; así, </w:t>
      </w:r>
      <w:r w:rsidR="00094D10" w:rsidRPr="007E38D5">
        <w:rPr>
          <w:rFonts w:ascii="Palatino Linotype" w:hAnsi="Palatino Linotype" w:cs="Arial"/>
        </w:rPr>
        <w:t>los</w:t>
      </w:r>
      <w:r w:rsidRPr="007E38D5">
        <w:rPr>
          <w:rFonts w:ascii="Palatino Linotype" w:hAnsi="Palatino Linotype" w:cs="Arial"/>
        </w:rPr>
        <w:t xml:space="preserve"> plazo</w:t>
      </w:r>
      <w:r w:rsidR="00094D10" w:rsidRPr="007E38D5">
        <w:rPr>
          <w:rFonts w:ascii="Palatino Linotype" w:hAnsi="Palatino Linotype" w:cs="Arial"/>
        </w:rPr>
        <w:t>s</w:t>
      </w:r>
      <w:r w:rsidRPr="007E38D5">
        <w:rPr>
          <w:rFonts w:ascii="Palatino Linotype" w:hAnsi="Palatino Linotype" w:cs="Arial"/>
        </w:rPr>
        <w:t xml:space="preserve"> de quince días hábiles que el artículo 178 de la Ley de la materia otorga a</w:t>
      </w:r>
      <w:r w:rsidR="0005256A" w:rsidRPr="007E38D5">
        <w:rPr>
          <w:rFonts w:ascii="Palatino Linotype" w:hAnsi="Palatino Linotype" w:cs="Arial"/>
        </w:rPr>
        <w:t xml:space="preserve"> </w:t>
      </w:r>
      <w:r w:rsidR="0005256A" w:rsidRPr="007E38D5">
        <w:rPr>
          <w:rFonts w:ascii="Palatino Linotype" w:hAnsi="Palatino Linotype" w:cs="Arial"/>
          <w:b/>
        </w:rPr>
        <w:t>LA</w:t>
      </w:r>
      <w:r w:rsidRPr="007E38D5">
        <w:rPr>
          <w:rFonts w:ascii="Palatino Linotype" w:hAnsi="Palatino Linotype" w:cs="Arial"/>
          <w:b/>
        </w:rPr>
        <w:t xml:space="preserve"> RECURRENTE</w:t>
      </w:r>
      <w:r w:rsidRPr="007E38D5">
        <w:rPr>
          <w:rFonts w:ascii="Palatino Linotype" w:hAnsi="Palatino Linotype" w:cs="Arial"/>
        </w:rPr>
        <w:t xml:space="preserve"> para presentar los respectivos Recursos de Revisión, transcurri</w:t>
      </w:r>
      <w:r w:rsidR="00094D10" w:rsidRPr="007E38D5">
        <w:rPr>
          <w:rFonts w:ascii="Palatino Linotype" w:hAnsi="Palatino Linotype" w:cs="Arial"/>
        </w:rPr>
        <w:t xml:space="preserve">eron </w:t>
      </w:r>
      <w:r w:rsidR="00BB48CC" w:rsidRPr="007E38D5">
        <w:rPr>
          <w:rFonts w:ascii="Palatino Linotype" w:hAnsi="Palatino Linotype" w:cs="Arial"/>
        </w:rPr>
        <w:t xml:space="preserve">del </w:t>
      </w:r>
      <w:r w:rsidR="00BB48CC" w:rsidRPr="007E38D5">
        <w:rPr>
          <w:rFonts w:ascii="Palatino Linotype" w:hAnsi="Palatino Linotype" w:cs="Arial"/>
          <w:b/>
        </w:rPr>
        <w:t>veintitrés de abril al quince de mayo</w:t>
      </w:r>
      <w:r w:rsidR="00094D10" w:rsidRPr="007E38D5">
        <w:rPr>
          <w:rFonts w:ascii="Palatino Linotype" w:hAnsi="Palatino Linotype" w:cs="Arial"/>
          <w:b/>
        </w:rPr>
        <w:t xml:space="preserve"> de dos mil diecinueve</w:t>
      </w:r>
      <w:r w:rsidR="00094D10" w:rsidRPr="007E38D5">
        <w:rPr>
          <w:rFonts w:ascii="Palatino Linotype" w:hAnsi="Palatino Linotype" w:cs="Arial"/>
        </w:rPr>
        <w:t xml:space="preserve">, sin contemplar en el cómputo los días </w:t>
      </w:r>
      <w:r w:rsidR="00BB48CC" w:rsidRPr="007E38D5">
        <w:rPr>
          <w:rFonts w:ascii="Palatino Linotype" w:hAnsi="Palatino Linotype" w:cs="Arial"/>
        </w:rPr>
        <w:t>veintisiete y veintiocho de abril, cuatro, cinco, once y doce de mayo</w:t>
      </w:r>
      <w:r w:rsidR="00094D10" w:rsidRPr="007E38D5">
        <w:rPr>
          <w:rFonts w:ascii="Palatino Linotype" w:hAnsi="Palatino Linotype" w:cs="Arial"/>
        </w:rPr>
        <w:t xml:space="preserve"> de dos mil diecinueve, por corresponder a sábados y domingos, considerados como días inhábiles, en términos del artículo 3, fracción X de la </w:t>
      </w:r>
      <w:r w:rsidR="00094D10" w:rsidRPr="007E38D5">
        <w:rPr>
          <w:rFonts w:ascii="Palatino Linotype" w:hAnsi="Palatino Linotype"/>
        </w:rPr>
        <w:t xml:space="preserve">Ley de Transparencia y Acceso a la Información Pública del Estado de México y Municipios; así como, </w:t>
      </w:r>
      <w:r w:rsidR="00BB48CC" w:rsidRPr="007E38D5">
        <w:rPr>
          <w:rFonts w:ascii="Palatino Linotype" w:hAnsi="Palatino Linotype"/>
        </w:rPr>
        <w:t>los días uno y seis de mayo</w:t>
      </w:r>
      <w:r w:rsidR="00094D10" w:rsidRPr="007E38D5">
        <w:rPr>
          <w:rFonts w:ascii="Palatino Linotype" w:hAnsi="Palatino Linotype"/>
        </w:rPr>
        <w:t xml:space="preserve"> de dos mil diecinueve, por ser considerado como suspensión de labores; de</w:t>
      </w:r>
      <w:r w:rsidR="00094D10" w:rsidRPr="007E38D5">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w:t>
      </w:r>
      <w:r w:rsidR="00094D10" w:rsidRPr="007E38D5">
        <w:rPr>
          <w:rFonts w:ascii="Palatino Linotype" w:hAnsi="Palatino Linotype" w:cs="Arial"/>
          <w:i/>
        </w:rPr>
        <w:t>Gaceta del Gobierno</w:t>
      </w:r>
      <w:r w:rsidR="00094D10" w:rsidRPr="007E38D5">
        <w:rPr>
          <w:rFonts w:ascii="Palatino Linotype" w:hAnsi="Palatino Linotype" w:cs="Arial"/>
        </w:rPr>
        <w:t>” el diecinueve de diciembre de dos mil dieciocho.</w:t>
      </w:r>
    </w:p>
    <w:p w14:paraId="59E5BF74" w14:textId="77777777" w:rsidR="00BB48CC" w:rsidRPr="007E38D5" w:rsidRDefault="00BB48CC" w:rsidP="00BB48CC">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Si bien es cierto que, </w:t>
      </w:r>
      <w:r w:rsidRPr="007E38D5">
        <w:rPr>
          <w:rFonts w:ascii="Palatino Linotype" w:hAnsi="Palatino Linotype" w:cs="Arial"/>
          <w:b/>
          <w:color w:val="000000"/>
        </w:rPr>
        <w:t>LA RECURRENTE</w:t>
      </w:r>
      <w:r w:rsidRPr="007E38D5">
        <w:rPr>
          <w:rFonts w:ascii="Palatino Linotype" w:hAnsi="Palatino Linotype" w:cs="Arial"/>
        </w:rPr>
        <w:t xml:space="preserve"> presentó el medio de impugnación al rubro anotado, el mismo día en que se le notificó la respuesta impugnada; no menos cierto es </w:t>
      </w:r>
      <w:r w:rsidRPr="007E38D5">
        <w:rPr>
          <w:rFonts w:ascii="Palatino Linotype" w:hAnsi="Palatino Linotype" w:cs="Arial"/>
        </w:rPr>
        <w:lastRenderedPageBreak/>
        <w:t xml:space="preserve">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7E38D5">
        <w:rPr>
          <w:rFonts w:ascii="Palatino Linotype" w:hAnsi="Palatino Linotype" w:cs="Arial"/>
          <w:b/>
          <w:color w:val="000000"/>
        </w:rPr>
        <w:t>LA RECURRENTE</w:t>
      </w:r>
      <w:r w:rsidRPr="007E38D5">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14:paraId="5DEE9DB4" w14:textId="77777777" w:rsidR="00BB48CC" w:rsidRPr="007E38D5" w:rsidRDefault="00BB48CC" w:rsidP="00BB48CC">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2624F70E" w14:textId="77777777" w:rsidR="00BB48CC" w:rsidRPr="007E38D5" w:rsidRDefault="00BB48CC" w:rsidP="00BB48CC">
      <w:pPr>
        <w:ind w:left="851" w:right="902"/>
        <w:jc w:val="both"/>
        <w:rPr>
          <w:rFonts w:ascii="Palatino Linotype" w:hAnsi="Palatino Linotype" w:cs="Arial"/>
          <w:b/>
          <w:i/>
          <w:sz w:val="22"/>
          <w:szCs w:val="22"/>
        </w:rPr>
      </w:pPr>
      <w:r w:rsidRPr="007E38D5">
        <w:rPr>
          <w:rFonts w:ascii="Palatino Linotype" w:hAnsi="Palatino Linotype" w:cs="Arial"/>
          <w:i/>
          <w:sz w:val="22"/>
          <w:szCs w:val="22"/>
        </w:rPr>
        <w:t>“</w:t>
      </w:r>
      <w:r w:rsidRPr="007E38D5">
        <w:rPr>
          <w:rFonts w:ascii="Palatino Linotype" w:hAnsi="Palatino Linotype" w:cs="Arial"/>
          <w:b/>
          <w:i/>
          <w:sz w:val="22"/>
          <w:szCs w:val="22"/>
        </w:rPr>
        <w:t xml:space="preserve">RECURSO DE RECLAMACIÓN. SU INTERPOSICIÓN NO ES EXTEMPORÁNEA SI SE </w:t>
      </w:r>
      <w:r w:rsidRPr="007E38D5">
        <w:rPr>
          <w:rFonts w:ascii="Palatino Linotype" w:hAnsi="Palatino Linotype" w:cs="Arial"/>
          <w:b/>
          <w:i/>
          <w:color w:val="000000"/>
          <w:sz w:val="22"/>
          <w:szCs w:val="22"/>
        </w:rPr>
        <w:t>REALIZA</w:t>
      </w:r>
      <w:r w:rsidRPr="007E38D5">
        <w:rPr>
          <w:rFonts w:ascii="Palatino Linotype" w:hAnsi="Palatino Linotype" w:cs="Arial"/>
          <w:b/>
          <w:i/>
          <w:sz w:val="22"/>
          <w:szCs w:val="22"/>
        </w:rPr>
        <w:t xml:space="preserve"> ANTES DE QUE INICIE EL PLAZO PARA HACERLO.</w:t>
      </w:r>
    </w:p>
    <w:p w14:paraId="7326A6CE"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 xml:space="preserve">Conforme al artículo 104, párrafo segundo, de la Ley de Amparo, el recurso de reclamación podrá interponerse por </w:t>
      </w:r>
      <w:r w:rsidRPr="007E38D5">
        <w:rPr>
          <w:rFonts w:ascii="Palatino Linotype" w:hAnsi="Palatino Linotype" w:cs="Arial"/>
          <w:i/>
          <w:color w:val="000000"/>
          <w:sz w:val="22"/>
          <w:szCs w:val="22"/>
        </w:rPr>
        <w:t>cualquiera</w:t>
      </w:r>
      <w:r w:rsidRPr="007E38D5">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7E38D5">
        <w:rPr>
          <w:rFonts w:ascii="Palatino Linotype" w:hAnsi="Palatino Linotype" w:cs="Arial"/>
          <w:i/>
          <w:sz w:val="22"/>
          <w:szCs w:val="22"/>
        </w:rPr>
        <w:t>que</w:t>
      </w:r>
      <w:proofErr w:type="gramEnd"/>
      <w:r w:rsidRPr="007E38D5">
        <w:rPr>
          <w:rFonts w:ascii="Palatino Linotype" w:hAnsi="Palatino Linotype" w:cs="Arial"/>
          <w:i/>
          <w:sz w:val="22"/>
          <w:szCs w:val="22"/>
        </w:rPr>
        <w:t xml:space="preserve"> si dicho recurso se interpone antes de que inicie el plazo para hacerlo, su presentación no es extemporánea.</w:t>
      </w:r>
    </w:p>
    <w:p w14:paraId="2CDA1B0F"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464CC96B"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lastRenderedPageBreak/>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0AD7E5D7"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7E38D5">
        <w:rPr>
          <w:rFonts w:ascii="Palatino Linotype" w:hAnsi="Palatino Linotype" w:cs="Arial"/>
          <w:i/>
          <w:sz w:val="22"/>
          <w:szCs w:val="22"/>
        </w:rPr>
        <w:t>Arboleya</w:t>
      </w:r>
      <w:proofErr w:type="spellEnd"/>
      <w:r w:rsidRPr="007E38D5">
        <w:rPr>
          <w:rFonts w:ascii="Palatino Linotype" w:hAnsi="Palatino Linotype" w:cs="Arial"/>
          <w:i/>
          <w:sz w:val="22"/>
          <w:szCs w:val="22"/>
        </w:rPr>
        <w:t>.</w:t>
      </w:r>
    </w:p>
    <w:p w14:paraId="17992606"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7E38D5">
        <w:rPr>
          <w:rFonts w:ascii="Palatino Linotype" w:hAnsi="Palatino Linotype" w:cs="Arial"/>
          <w:i/>
          <w:sz w:val="22"/>
          <w:szCs w:val="22"/>
        </w:rPr>
        <w:t>Goslinga</w:t>
      </w:r>
      <w:proofErr w:type="spellEnd"/>
      <w:r w:rsidRPr="007E38D5">
        <w:rPr>
          <w:rFonts w:ascii="Palatino Linotype" w:hAnsi="Palatino Linotype" w:cs="Arial"/>
          <w:i/>
          <w:sz w:val="22"/>
          <w:szCs w:val="22"/>
        </w:rPr>
        <w:t xml:space="preserve"> </w:t>
      </w:r>
      <w:proofErr w:type="spellStart"/>
      <w:r w:rsidRPr="007E38D5">
        <w:rPr>
          <w:rFonts w:ascii="Palatino Linotype" w:hAnsi="Palatino Linotype" w:cs="Arial"/>
          <w:i/>
          <w:sz w:val="22"/>
          <w:szCs w:val="22"/>
        </w:rPr>
        <w:t>Remírez</w:t>
      </w:r>
      <w:proofErr w:type="spellEnd"/>
      <w:r w:rsidRPr="007E38D5">
        <w:rPr>
          <w:rFonts w:ascii="Palatino Linotype" w:hAnsi="Palatino Linotype" w:cs="Arial"/>
          <w:i/>
          <w:sz w:val="22"/>
          <w:szCs w:val="22"/>
        </w:rPr>
        <w:t>.</w:t>
      </w:r>
    </w:p>
    <w:p w14:paraId="69548181"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69F91D15"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Tesis de jurisprudencia 41/2015 (10a.). Aprobada por la Primera Sala de este Alto Tribunal, en sesión privada de veintisiete de mayo de dos mil quince.</w:t>
      </w:r>
    </w:p>
    <w:p w14:paraId="14DDAC10" w14:textId="77777777" w:rsidR="00BB48CC" w:rsidRPr="007E38D5" w:rsidRDefault="00BB48CC" w:rsidP="00BB48CC">
      <w:pPr>
        <w:ind w:left="851" w:right="902"/>
        <w:jc w:val="both"/>
        <w:rPr>
          <w:rFonts w:ascii="Palatino Linotype" w:hAnsi="Palatino Linotype" w:cs="Arial"/>
          <w:i/>
          <w:sz w:val="22"/>
          <w:szCs w:val="22"/>
        </w:rPr>
      </w:pPr>
      <w:r w:rsidRPr="007E38D5">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14:paraId="21A9F2EF" w14:textId="6FE350EF" w:rsidR="005B2089" w:rsidRPr="007E38D5" w:rsidRDefault="00DF29BC" w:rsidP="00DF29BC">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En ese tenor, si los Recursos de Revisión que nos ocupan, se interpusieron el</w:t>
      </w:r>
      <w:r w:rsidRPr="007E38D5">
        <w:rPr>
          <w:rFonts w:ascii="Palatino Linotype" w:hAnsi="Palatino Linotype" w:cs="Arial"/>
          <w:b/>
        </w:rPr>
        <w:t xml:space="preserve"> </w:t>
      </w:r>
      <w:r w:rsidR="00A11A6F" w:rsidRPr="007E38D5">
        <w:rPr>
          <w:rFonts w:ascii="Palatino Linotype" w:hAnsi="Palatino Linotype" w:cs="Arial"/>
          <w:b/>
          <w:u w:val="single"/>
        </w:rPr>
        <w:t>veintidós de abril</w:t>
      </w:r>
      <w:r w:rsidRPr="007E38D5">
        <w:rPr>
          <w:rFonts w:ascii="Palatino Linotype" w:hAnsi="Palatino Linotype" w:cs="Arial"/>
          <w:b/>
          <w:u w:val="single"/>
        </w:rPr>
        <w:t xml:space="preserve"> de dos mil diecinueve</w:t>
      </w:r>
      <w:r w:rsidRPr="007E38D5">
        <w:rPr>
          <w:rFonts w:ascii="Palatino Linotype" w:hAnsi="Palatino Linotype" w:cs="Arial"/>
        </w:rPr>
        <w:t>, éstos se encuentran dentro de los márgenes temporales previstos en el precepto legal citado en el párrafo anterior y, por tanto, su interposición se considera oportuna.</w:t>
      </w:r>
    </w:p>
    <w:p w14:paraId="439815EF" w14:textId="4DFBE99A" w:rsidR="00C55C48" w:rsidRPr="007E38D5" w:rsidRDefault="0047532B" w:rsidP="005B2089">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rPr>
      </w:pPr>
      <w:r w:rsidRPr="007E38D5">
        <w:rPr>
          <w:rFonts w:ascii="Palatino Linotype" w:hAnsi="Palatino Linotype" w:cs="Arial"/>
          <w:b/>
        </w:rPr>
        <w:t xml:space="preserve">Procedibilidad. </w:t>
      </w:r>
      <w:r w:rsidRPr="007E38D5">
        <w:rPr>
          <w:rFonts w:ascii="Palatino Linotype" w:hAnsi="Palatino Linotype" w:cs="Arial"/>
        </w:rPr>
        <w:t>Del análisis efectuado, se advierte que resulta procedente la interposición de</w:t>
      </w:r>
      <w:r w:rsidR="005C1A8E" w:rsidRPr="007E38D5">
        <w:rPr>
          <w:rFonts w:ascii="Palatino Linotype" w:hAnsi="Palatino Linotype" w:cs="Arial"/>
        </w:rPr>
        <w:t xml:space="preserve"> </w:t>
      </w:r>
      <w:r w:rsidRPr="007E38D5">
        <w:rPr>
          <w:rFonts w:ascii="Palatino Linotype" w:hAnsi="Palatino Linotype" w:cs="Arial"/>
        </w:rPr>
        <w:t>l</w:t>
      </w:r>
      <w:r w:rsidR="005C1A8E" w:rsidRPr="007E38D5">
        <w:rPr>
          <w:rFonts w:ascii="Palatino Linotype" w:hAnsi="Palatino Linotype" w:cs="Arial"/>
        </w:rPr>
        <w:t>os</w:t>
      </w:r>
      <w:r w:rsidRPr="007E38D5">
        <w:rPr>
          <w:rFonts w:ascii="Palatino Linotype" w:hAnsi="Palatino Linotype" w:cs="Arial"/>
        </w:rPr>
        <w:t xml:space="preserve"> </w:t>
      </w:r>
      <w:r w:rsidRPr="007E38D5">
        <w:rPr>
          <w:rFonts w:ascii="Palatino Linotype" w:hAnsi="Palatino Linotype"/>
        </w:rPr>
        <w:t>recurso</w:t>
      </w:r>
      <w:r w:rsidR="005C1A8E" w:rsidRPr="007E38D5">
        <w:rPr>
          <w:rFonts w:ascii="Palatino Linotype" w:hAnsi="Palatino Linotype"/>
        </w:rPr>
        <w:t>s</w:t>
      </w:r>
      <w:r w:rsidRPr="007E38D5">
        <w:rPr>
          <w:rFonts w:ascii="Palatino Linotype" w:hAnsi="Palatino Linotype" w:cs="Arial"/>
        </w:rPr>
        <w:t xml:space="preserve"> y se concluye la acreditación </w:t>
      </w:r>
      <w:r w:rsidRPr="007E38D5">
        <w:rPr>
          <w:rFonts w:ascii="Palatino Linotype" w:hAnsi="Palatino Linotype"/>
        </w:rPr>
        <w:t>plena</w:t>
      </w:r>
      <w:r w:rsidRPr="007E38D5">
        <w:rPr>
          <w:rFonts w:ascii="Palatino Linotype" w:hAnsi="Palatino Linotype" w:cs="Arial"/>
        </w:rPr>
        <w:t xml:space="preserve"> de todos y cada uno de los elementos formales exigidos por el artículo 180 de la </w:t>
      </w:r>
      <w:r w:rsidRPr="007E38D5">
        <w:rPr>
          <w:rFonts w:ascii="Palatino Linotype" w:hAnsi="Palatino Linotype"/>
        </w:rPr>
        <w:t xml:space="preserve">Ley de Transparencia y </w:t>
      </w:r>
      <w:r w:rsidRPr="007E38D5">
        <w:rPr>
          <w:rFonts w:ascii="Palatino Linotype" w:hAnsi="Palatino Linotype"/>
        </w:rPr>
        <w:lastRenderedPageBreak/>
        <w:t xml:space="preserve">Acceso a la Información Pública del </w:t>
      </w:r>
      <w:r w:rsidRPr="007E38D5">
        <w:rPr>
          <w:rFonts w:ascii="Palatino Linotype" w:hAnsi="Palatino Linotype" w:cs="Arial"/>
        </w:rPr>
        <w:t>Estado</w:t>
      </w:r>
      <w:r w:rsidRPr="007E38D5">
        <w:rPr>
          <w:rFonts w:ascii="Palatino Linotype" w:hAnsi="Palatino Linotype"/>
        </w:rPr>
        <w:t xml:space="preserve"> de México y Municipios, en atención a que fue</w:t>
      </w:r>
      <w:r w:rsidR="00DF29BC" w:rsidRPr="007E38D5">
        <w:rPr>
          <w:rFonts w:ascii="Palatino Linotype" w:hAnsi="Palatino Linotype"/>
        </w:rPr>
        <w:t>ron</w:t>
      </w:r>
      <w:r w:rsidRPr="007E38D5">
        <w:rPr>
          <w:rFonts w:ascii="Palatino Linotype" w:hAnsi="Palatino Linotype"/>
        </w:rPr>
        <w:t xml:space="preserve"> presentado</w:t>
      </w:r>
      <w:r w:rsidR="00DF29BC" w:rsidRPr="007E38D5">
        <w:rPr>
          <w:rFonts w:ascii="Palatino Linotype" w:hAnsi="Palatino Linotype"/>
        </w:rPr>
        <w:t>s</w:t>
      </w:r>
      <w:r w:rsidRPr="007E38D5">
        <w:rPr>
          <w:rFonts w:ascii="Palatino Linotype" w:hAnsi="Palatino Linotype"/>
        </w:rPr>
        <w:t xml:space="preserve"> mediante el formato visible en </w:t>
      </w:r>
      <w:r w:rsidRPr="007E38D5">
        <w:rPr>
          <w:rFonts w:ascii="Palatino Linotype" w:hAnsi="Palatino Linotype"/>
          <w:b/>
        </w:rPr>
        <w:t>EL SAIMEX.</w:t>
      </w:r>
    </w:p>
    <w:p w14:paraId="7FC60E2C" w14:textId="69325C00" w:rsidR="00490D84" w:rsidRPr="007E38D5" w:rsidRDefault="00D1417F"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b/>
          <w:sz w:val="28"/>
        </w:rPr>
        <w:t>SEXTO.</w:t>
      </w:r>
      <w:r w:rsidRPr="007E38D5">
        <w:rPr>
          <w:rFonts w:ascii="Palatino Linotype" w:hAnsi="Palatino Linotype" w:cs="Arial"/>
          <w:b/>
        </w:rPr>
        <w:t xml:space="preserve"> </w:t>
      </w:r>
      <w:r w:rsidR="0047532B" w:rsidRPr="007E38D5">
        <w:rPr>
          <w:rFonts w:ascii="Palatino Linotype" w:hAnsi="Palatino Linotype" w:cs="Arial"/>
          <w:b/>
        </w:rPr>
        <w:t>Estudio y resolución de</w:t>
      </w:r>
      <w:r w:rsidR="005B2089" w:rsidRPr="007E38D5">
        <w:rPr>
          <w:rFonts w:ascii="Palatino Linotype" w:hAnsi="Palatino Linotype" w:cs="Arial"/>
          <w:b/>
        </w:rPr>
        <w:t xml:space="preserve"> </w:t>
      </w:r>
      <w:r w:rsidR="0047532B" w:rsidRPr="007E38D5">
        <w:rPr>
          <w:rFonts w:ascii="Palatino Linotype" w:hAnsi="Palatino Linotype" w:cs="Arial"/>
          <w:b/>
        </w:rPr>
        <w:t>l</w:t>
      </w:r>
      <w:r w:rsidR="005B2089" w:rsidRPr="007E38D5">
        <w:rPr>
          <w:rFonts w:ascii="Palatino Linotype" w:hAnsi="Palatino Linotype" w:cs="Arial"/>
          <w:b/>
        </w:rPr>
        <w:t>os</w:t>
      </w:r>
      <w:r w:rsidR="0047532B" w:rsidRPr="007E38D5">
        <w:rPr>
          <w:rFonts w:ascii="Palatino Linotype" w:hAnsi="Palatino Linotype" w:cs="Arial"/>
          <w:b/>
        </w:rPr>
        <w:t xml:space="preserve"> </w:t>
      </w:r>
      <w:r w:rsidR="00F24975" w:rsidRPr="007E38D5">
        <w:rPr>
          <w:rFonts w:ascii="Palatino Linotype" w:hAnsi="Palatino Linotype" w:cs="Arial"/>
          <w:b/>
        </w:rPr>
        <w:t>asunto</w:t>
      </w:r>
      <w:r w:rsidR="005B2089" w:rsidRPr="007E38D5">
        <w:rPr>
          <w:rFonts w:ascii="Palatino Linotype" w:hAnsi="Palatino Linotype" w:cs="Arial"/>
          <w:b/>
        </w:rPr>
        <w:t>s</w:t>
      </w:r>
      <w:r w:rsidR="0047532B" w:rsidRPr="007E38D5">
        <w:rPr>
          <w:rFonts w:ascii="Palatino Linotype" w:hAnsi="Palatino Linotype" w:cs="Arial"/>
        </w:rPr>
        <w:t>.</w:t>
      </w:r>
      <w:r w:rsidRPr="007E38D5">
        <w:rPr>
          <w:rFonts w:ascii="Palatino Linotype" w:hAnsi="Palatino Linotype" w:cs="Arial"/>
        </w:rPr>
        <w:t xml:space="preserve"> </w:t>
      </w:r>
      <w:r w:rsidR="002D1785" w:rsidRPr="007E38D5">
        <w:rPr>
          <w:rFonts w:ascii="Palatino Linotype" w:hAnsi="Palatino Linotype" w:cs="Arial"/>
        </w:rPr>
        <w:t xml:space="preserve">Tal y como quedo precisado en los resultandos de la presente resolución, la particular requirió del </w:t>
      </w:r>
      <w:r w:rsidR="002D1785" w:rsidRPr="007E38D5">
        <w:rPr>
          <w:rFonts w:ascii="Palatino Linotype" w:hAnsi="Palatino Linotype" w:cs="Arial"/>
          <w:b/>
        </w:rPr>
        <w:t xml:space="preserve">SUJETO OBLIGADO </w:t>
      </w:r>
      <w:r w:rsidR="002D1785" w:rsidRPr="007E38D5">
        <w:rPr>
          <w:rFonts w:ascii="Palatino Linotype" w:hAnsi="Palatino Linotype" w:cs="Arial"/>
        </w:rPr>
        <w:t>las listas de asistencia del personal adscrito a la Tesorería Municipal y a la Dirección de Obras Públicas, correspondientes al mes de enero de 2019.</w:t>
      </w:r>
    </w:p>
    <w:p w14:paraId="020AB25D" w14:textId="17D09924" w:rsidR="002D1785" w:rsidRPr="007E38D5" w:rsidRDefault="002D1785" w:rsidP="002D1785">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Al respecto, </w:t>
      </w:r>
      <w:r w:rsidR="00CD74F6" w:rsidRPr="007E38D5">
        <w:rPr>
          <w:rFonts w:ascii="Palatino Linotype" w:hAnsi="Palatino Linotype" w:cs="Arial"/>
        </w:rPr>
        <w:t>por cuanto hace</w:t>
      </w:r>
      <w:r w:rsidRPr="007E38D5">
        <w:rPr>
          <w:rFonts w:ascii="Palatino Linotype" w:hAnsi="Palatino Linotype" w:cs="Arial"/>
        </w:rPr>
        <w:t xml:space="preserve"> a la petición inherente a las listas de asistencia del personal adscrito a la Tesorería Municipal, </w:t>
      </w:r>
      <w:r w:rsidRPr="007E38D5">
        <w:rPr>
          <w:rFonts w:ascii="Palatino Linotype" w:hAnsi="Palatino Linotype" w:cs="Arial"/>
          <w:b/>
        </w:rPr>
        <w:t>EL SUJETO OBLIGADO</w:t>
      </w:r>
      <w:r w:rsidRPr="007E38D5">
        <w:rPr>
          <w:rFonts w:ascii="Palatino Linotype" w:hAnsi="Palatino Linotype" w:cs="Arial"/>
        </w:rPr>
        <w:t xml:space="preserve"> manifestó a la particular que enviaba la información; sin embargo, omitió adjuntar el archivo que el Servidor Público Habilitado remitió al Titular de la Unidad de Transparencia, en el apartado de requerimientos del </w:t>
      </w:r>
      <w:r w:rsidRPr="007E38D5">
        <w:rPr>
          <w:rFonts w:ascii="Palatino Linotype" w:hAnsi="Palatino Linotype" w:cs="Arial"/>
          <w:b/>
        </w:rPr>
        <w:t>SAIMEX</w:t>
      </w:r>
      <w:r w:rsidRPr="007E38D5">
        <w:rPr>
          <w:rFonts w:ascii="Palatino Linotype" w:hAnsi="Palatino Linotype" w:cs="Arial"/>
        </w:rPr>
        <w:t xml:space="preserve">. Tal y como, puede apreciarse en la imagen plasmada en el Resultando II de la presente resolución. </w:t>
      </w:r>
    </w:p>
    <w:p w14:paraId="60528CF8" w14:textId="7ABC17A1" w:rsidR="002D1785" w:rsidRPr="007E38D5" w:rsidRDefault="002D1785"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Por cuanto hace, a la petición relativa a las listas de asistencia del personal adscrito a la Dirección de Obras Públicas, </w:t>
      </w:r>
      <w:r w:rsidRPr="007E38D5">
        <w:rPr>
          <w:rFonts w:ascii="Palatino Linotype" w:hAnsi="Palatino Linotype" w:cs="Arial"/>
          <w:b/>
        </w:rPr>
        <w:t>EL SUJETO OBLIGADO</w:t>
      </w:r>
      <w:r w:rsidRPr="007E38D5">
        <w:rPr>
          <w:rFonts w:ascii="Palatino Linotype" w:hAnsi="Palatino Linotype" w:cs="Arial"/>
        </w:rPr>
        <w:t xml:space="preserve"> respondió a la particular mediante la remisión de 215 archivos electrónicos, los cuales se encuentran </w:t>
      </w:r>
      <w:r w:rsidR="00CD74F6" w:rsidRPr="007E38D5">
        <w:rPr>
          <w:rFonts w:ascii="Palatino Linotype" w:hAnsi="Palatino Linotype" w:cs="Arial"/>
        </w:rPr>
        <w:t>ilegibles,</w:t>
      </w:r>
      <w:r w:rsidR="00DD5617" w:rsidRPr="007E38D5">
        <w:rPr>
          <w:rFonts w:ascii="Palatino Linotype" w:hAnsi="Palatino Linotype" w:cs="Arial"/>
        </w:rPr>
        <w:t xml:space="preserve"> incompleto</w:t>
      </w:r>
      <w:r w:rsidRPr="007E38D5">
        <w:rPr>
          <w:rFonts w:ascii="Palatino Linotype" w:hAnsi="Palatino Linotype" w:cs="Arial"/>
        </w:rPr>
        <w:t>s</w:t>
      </w:r>
      <w:r w:rsidR="00CD74F6" w:rsidRPr="007E38D5">
        <w:rPr>
          <w:rFonts w:ascii="Palatino Linotype" w:hAnsi="Palatino Linotype" w:cs="Arial"/>
        </w:rPr>
        <w:t xml:space="preserve"> o no corresponden a lo solicitado</w:t>
      </w:r>
      <w:r w:rsidRPr="007E38D5">
        <w:rPr>
          <w:rFonts w:ascii="Palatino Linotype" w:hAnsi="Palatino Linotype" w:cs="Arial"/>
        </w:rPr>
        <w:t xml:space="preserve">, estudio </w:t>
      </w:r>
      <w:r w:rsidR="00CD74F6" w:rsidRPr="007E38D5">
        <w:rPr>
          <w:rFonts w:ascii="Palatino Linotype" w:hAnsi="Palatino Linotype" w:cs="Arial"/>
        </w:rPr>
        <w:t xml:space="preserve">que </w:t>
      </w:r>
      <w:r w:rsidRPr="007E38D5">
        <w:rPr>
          <w:rFonts w:ascii="Palatino Linotype" w:hAnsi="Palatino Linotype" w:cs="Arial"/>
        </w:rPr>
        <w:t>a detalle que se abordará en líneas posteriores.</w:t>
      </w:r>
    </w:p>
    <w:p w14:paraId="4DC59CC2" w14:textId="1CE380F0" w:rsidR="00156C16"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Inconforme con dichas respuestas, la hoy </w:t>
      </w:r>
      <w:r w:rsidRPr="007E38D5">
        <w:rPr>
          <w:rFonts w:ascii="Palatino Linotype" w:hAnsi="Palatino Linotype" w:cs="Arial"/>
          <w:b/>
        </w:rPr>
        <w:t>RECURRENTE</w:t>
      </w:r>
      <w:r w:rsidRPr="007E38D5">
        <w:rPr>
          <w:rFonts w:ascii="Palatino Linotype" w:hAnsi="Palatino Linotype" w:cs="Arial"/>
        </w:rPr>
        <w:t xml:space="preserve"> interpuso los medios de defensa de mérito, en los cuales argumentó que </w:t>
      </w:r>
      <w:r w:rsidRPr="007E38D5">
        <w:rPr>
          <w:rFonts w:ascii="Palatino Linotype" w:hAnsi="Palatino Linotype" w:cs="Arial"/>
          <w:b/>
        </w:rPr>
        <w:t>EL SUJETO OBLIGADO</w:t>
      </w:r>
      <w:r w:rsidRPr="007E38D5">
        <w:rPr>
          <w:rFonts w:ascii="Palatino Linotype" w:hAnsi="Palatino Linotype" w:cs="Arial"/>
        </w:rPr>
        <w:t xml:space="preserve"> no adjuntó la información que daba cumplimiento a su solicitud de acceso a la información </w:t>
      </w:r>
      <w:r w:rsidRPr="007E38D5">
        <w:rPr>
          <w:rFonts w:ascii="Palatino Linotype" w:hAnsi="Palatino Linotype" w:cs="Arial"/>
          <w:b/>
        </w:rPr>
        <w:t>00109/VACHASO/IP/2019</w:t>
      </w:r>
      <w:r w:rsidRPr="007E38D5">
        <w:rPr>
          <w:rFonts w:ascii="Palatino Linotype" w:hAnsi="Palatino Linotype" w:cs="Arial"/>
        </w:rPr>
        <w:t xml:space="preserve"> y que por cuanto hace a la diversa solicitud número </w:t>
      </w:r>
      <w:r w:rsidRPr="007E38D5">
        <w:rPr>
          <w:rFonts w:ascii="Palatino Linotype" w:hAnsi="Palatino Linotype" w:cs="Arial"/>
          <w:b/>
        </w:rPr>
        <w:t>00110/VACHASO/IP/2019,</w:t>
      </w:r>
      <w:r w:rsidRPr="007E38D5">
        <w:rPr>
          <w:rFonts w:ascii="Palatino Linotype" w:hAnsi="Palatino Linotype" w:cs="Arial"/>
        </w:rPr>
        <w:t xml:space="preserve"> no le era posible abrir el archivo electrónico remitido.</w:t>
      </w:r>
    </w:p>
    <w:p w14:paraId="57BC9E45" w14:textId="072375FA" w:rsidR="00DD5617"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lastRenderedPageBreak/>
        <w:t xml:space="preserve">Cabe destacarse, que </w:t>
      </w:r>
      <w:r w:rsidRPr="007E38D5">
        <w:rPr>
          <w:rFonts w:ascii="Palatino Linotype" w:hAnsi="Palatino Linotype" w:cs="Arial"/>
          <w:b/>
        </w:rPr>
        <w:t>EL SUJETO OBLIGADO</w:t>
      </w:r>
      <w:r w:rsidRPr="007E38D5">
        <w:rPr>
          <w:rFonts w:ascii="Palatino Linotype" w:hAnsi="Palatino Linotype" w:cs="Arial"/>
        </w:rPr>
        <w:t xml:space="preserve"> no rindió sus Informes Justificados y </w:t>
      </w:r>
      <w:r w:rsidRPr="007E38D5">
        <w:rPr>
          <w:rFonts w:ascii="Palatino Linotype" w:hAnsi="Palatino Linotype" w:cs="Arial"/>
          <w:b/>
        </w:rPr>
        <w:t>LA RECURRENTE</w:t>
      </w:r>
      <w:r w:rsidRPr="007E38D5">
        <w:rPr>
          <w:rFonts w:ascii="Palatino Linotype" w:hAnsi="Palatino Linotype" w:cs="Arial"/>
        </w:rPr>
        <w:t xml:space="preserve"> no presentó manifestaciones, alegatos ni ofreció los medios de prueba que a su derecho convinieran.</w:t>
      </w:r>
    </w:p>
    <w:p w14:paraId="7A1095DA" w14:textId="74E265D4" w:rsidR="00DD5617"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Bajo ese contexto, este Instituto analizó la totalidad de constancias que integran los expedientes electrónicos del </w:t>
      </w:r>
      <w:r w:rsidRPr="007E38D5">
        <w:rPr>
          <w:rFonts w:ascii="Palatino Linotype" w:hAnsi="Palatino Linotype" w:cs="Arial"/>
          <w:b/>
        </w:rPr>
        <w:t>SAIMEX</w:t>
      </w:r>
      <w:r w:rsidRPr="007E38D5">
        <w:rPr>
          <w:rFonts w:ascii="Palatino Linotype" w:hAnsi="Palatino Linotype" w:cs="Arial"/>
        </w:rPr>
        <w:t xml:space="preserve"> y arribó a las siguientes consideraciones de hecho y de derecho:</w:t>
      </w:r>
    </w:p>
    <w:p w14:paraId="32676EEB" w14:textId="5AFF06C7" w:rsidR="00DD5617" w:rsidRPr="007E38D5" w:rsidRDefault="00DD5617" w:rsidP="00DD5617">
      <w:pPr>
        <w:spacing w:before="100" w:beforeAutospacing="1" w:after="100" w:afterAutospacing="1" w:line="360" w:lineRule="auto"/>
        <w:jc w:val="both"/>
        <w:rPr>
          <w:rFonts w:ascii="Palatino Linotype" w:hAnsi="Palatino Linotype" w:cs="Arial"/>
          <w:lang w:val="es-ES_tradnl"/>
        </w:rPr>
      </w:pPr>
      <w:r w:rsidRPr="007E38D5">
        <w:rPr>
          <w:rFonts w:ascii="Palatino Linotype" w:eastAsia="Calibri" w:hAnsi="Palatino Linotype" w:cs="Arial"/>
        </w:rPr>
        <w:t xml:space="preserve">Primeramente, este Instituto </w:t>
      </w:r>
      <w:r w:rsidRPr="007E38D5">
        <w:rPr>
          <w:rFonts w:ascii="Palatino Linotype" w:hAnsi="Palatino Linotype"/>
        </w:rPr>
        <w:t xml:space="preserve">precisa que se obvia el análisis de la competencia por parte del </w:t>
      </w:r>
      <w:r w:rsidRPr="007E38D5">
        <w:rPr>
          <w:rFonts w:ascii="Palatino Linotype" w:hAnsi="Palatino Linotype"/>
          <w:b/>
        </w:rPr>
        <w:t>SUJETO OBLIGADO</w:t>
      </w:r>
      <w:r w:rsidRPr="007E38D5">
        <w:rPr>
          <w:rFonts w:ascii="Palatino Linotype" w:hAnsi="Palatino Linotype"/>
        </w:rPr>
        <w:t>, para generar, administrar o poseer la información solicitada, dado que éste ha asumido la misma, en razón de que en sus respuestas manifestó que generó y posee los rubros peticionados por la particular.</w:t>
      </w:r>
    </w:p>
    <w:p w14:paraId="45170184" w14:textId="77777777" w:rsidR="00DD5617" w:rsidRPr="007E38D5" w:rsidRDefault="00DD5617" w:rsidP="00DD5617">
      <w:pPr>
        <w:spacing w:before="240" w:after="240" w:line="360" w:lineRule="auto"/>
        <w:jc w:val="both"/>
        <w:rPr>
          <w:rFonts w:ascii="Palatino Linotype" w:hAnsi="Palatino Linotype"/>
        </w:rPr>
      </w:pPr>
      <w:r w:rsidRPr="007E38D5">
        <w:rPr>
          <w:rFonts w:ascii="Palatino Linotype" w:hAnsi="Palatino Linotype"/>
        </w:rPr>
        <w:t xml:space="preserve">En efecto, el hecho de que </w:t>
      </w:r>
      <w:r w:rsidRPr="007E38D5">
        <w:rPr>
          <w:rFonts w:ascii="Palatino Linotype" w:hAnsi="Palatino Linotype"/>
          <w:b/>
        </w:rPr>
        <w:t>EL SUJETO OBLIGADO</w:t>
      </w:r>
      <w:r w:rsidRPr="007E38D5">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1EA1FE1F" w14:textId="77777777" w:rsidR="00DD5617" w:rsidRPr="007E38D5" w:rsidRDefault="00DD5617" w:rsidP="00DD5617">
      <w:pPr>
        <w:tabs>
          <w:tab w:val="left" w:pos="851"/>
          <w:tab w:val="left" w:pos="8505"/>
        </w:tabs>
        <w:ind w:left="851" w:right="902"/>
        <w:jc w:val="both"/>
        <w:rPr>
          <w:rFonts w:ascii="Palatino Linotype" w:hAnsi="Palatino Linotype" w:cs="Arial"/>
          <w:i/>
          <w:sz w:val="22"/>
          <w:szCs w:val="22"/>
        </w:rPr>
      </w:pPr>
      <w:r w:rsidRPr="007E38D5">
        <w:rPr>
          <w:rFonts w:ascii="Palatino Linotype" w:hAnsi="Palatino Linotype" w:cs="Arial"/>
          <w:i/>
          <w:sz w:val="22"/>
          <w:szCs w:val="22"/>
        </w:rPr>
        <w:t>“</w:t>
      </w:r>
      <w:r w:rsidRPr="007E38D5">
        <w:rPr>
          <w:rFonts w:ascii="Palatino Linotype" w:hAnsi="Palatino Linotype" w:cs="Arial"/>
          <w:b/>
          <w:i/>
          <w:sz w:val="22"/>
          <w:szCs w:val="22"/>
        </w:rPr>
        <w:t>Artículo 12.</w:t>
      </w:r>
      <w:r w:rsidRPr="007E38D5">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79EA495" w14:textId="77777777" w:rsidR="00DD5617" w:rsidRPr="007E38D5" w:rsidRDefault="00DD5617" w:rsidP="00DD5617">
      <w:pPr>
        <w:ind w:left="851" w:right="902"/>
        <w:jc w:val="both"/>
        <w:rPr>
          <w:rFonts w:ascii="Palatino Linotype" w:hAnsi="Palatino Linotype" w:cs="Arial"/>
          <w:i/>
          <w:sz w:val="22"/>
          <w:szCs w:val="22"/>
        </w:rPr>
      </w:pPr>
      <w:r w:rsidRPr="007E38D5">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C1CC03F" w14:textId="77777777" w:rsidR="00DD5617" w:rsidRPr="007E38D5" w:rsidRDefault="00DD5617" w:rsidP="00DD5617">
      <w:pPr>
        <w:spacing w:before="240" w:after="240" w:line="360" w:lineRule="auto"/>
        <w:jc w:val="both"/>
      </w:pPr>
      <w:r w:rsidRPr="007E38D5">
        <w:rPr>
          <w:rFonts w:ascii="Palatino Linotype" w:hAnsi="Palatino Linotype"/>
        </w:rPr>
        <w:lastRenderedPageBreak/>
        <w:t xml:space="preserve">Así, el estudio de la naturaleza jurídica de la información pública solicitada, tiene por objeto determinar si ésta la genera, posee o administra </w:t>
      </w:r>
      <w:r w:rsidRPr="007E38D5">
        <w:rPr>
          <w:rFonts w:ascii="Palatino Linotype" w:hAnsi="Palatino Linotype"/>
          <w:b/>
        </w:rPr>
        <w:t>EL SUJETO OBLIGADO</w:t>
      </w:r>
      <w:r w:rsidRPr="007E38D5">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E38D5">
        <w:t xml:space="preserve"> </w:t>
      </w:r>
    </w:p>
    <w:p w14:paraId="0F52D092" w14:textId="1888482D" w:rsidR="00DD5617"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Una vez precisado lo anterior, esta Ponencia Resolutora, en razón de técnica, analizó en lo individual cada uno de los recursos de revisión, de la siguiente manera:</w:t>
      </w:r>
    </w:p>
    <w:p w14:paraId="03828691" w14:textId="3F45A55D" w:rsidR="00DD5617"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b/>
        </w:rPr>
        <w:t xml:space="preserve">Recurso de Revisión </w:t>
      </w:r>
      <w:r w:rsidRPr="007E38D5">
        <w:rPr>
          <w:rFonts w:ascii="Palatino Linotype" w:hAnsi="Palatino Linotype" w:cs="Arial"/>
          <w:b/>
          <w:lang w:val="es-ES_tradnl"/>
        </w:rPr>
        <w:t>02592/INFOEM/IP/RR/2019</w:t>
      </w:r>
    </w:p>
    <w:p w14:paraId="40E7FD56" w14:textId="3A70087F" w:rsidR="004F7126" w:rsidRPr="007E38D5" w:rsidRDefault="00DD561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De las constancias que obran en el sistema electrónico del </w:t>
      </w:r>
      <w:r w:rsidRPr="007E38D5">
        <w:rPr>
          <w:rFonts w:ascii="Palatino Linotype" w:hAnsi="Palatino Linotype" w:cs="Arial"/>
          <w:b/>
        </w:rPr>
        <w:t>SAIMEX</w:t>
      </w:r>
      <w:r w:rsidRPr="007E38D5">
        <w:rPr>
          <w:rFonts w:ascii="Palatino Linotype" w:hAnsi="Palatino Linotype" w:cs="Arial"/>
        </w:rPr>
        <w:t>, específicamente en el apartado de requerimientos</w:t>
      </w:r>
      <w:r w:rsidR="009B1DDC" w:rsidRPr="007E38D5">
        <w:rPr>
          <w:rFonts w:ascii="Palatino Linotype" w:hAnsi="Palatino Linotype" w:cs="Arial"/>
        </w:rPr>
        <w:t>,</w:t>
      </w:r>
      <w:r w:rsidRPr="007E38D5">
        <w:rPr>
          <w:rFonts w:ascii="Palatino Linotype" w:hAnsi="Palatino Linotype" w:cs="Arial"/>
        </w:rPr>
        <w:t xml:space="preserve"> se advirtió que el Subdirector de Recursos Humanos</w:t>
      </w:r>
      <w:r w:rsidR="009B1DDC" w:rsidRPr="007E38D5">
        <w:rPr>
          <w:rFonts w:ascii="Palatino Linotype" w:hAnsi="Palatino Linotype" w:cs="Arial"/>
        </w:rPr>
        <w:t xml:space="preserve"> remitió al Titula</w:t>
      </w:r>
      <w:r w:rsidR="004F7126" w:rsidRPr="007E38D5">
        <w:rPr>
          <w:rFonts w:ascii="Palatino Linotype" w:hAnsi="Palatino Linotype" w:cs="Arial"/>
        </w:rPr>
        <w:t>r</w:t>
      </w:r>
      <w:r w:rsidR="009B1DDC" w:rsidRPr="007E38D5">
        <w:rPr>
          <w:rFonts w:ascii="Palatino Linotype" w:hAnsi="Palatino Linotype" w:cs="Arial"/>
        </w:rPr>
        <w:t xml:space="preserve"> de la Unidad de Informaci</w:t>
      </w:r>
      <w:r w:rsidR="004F7126" w:rsidRPr="007E38D5">
        <w:rPr>
          <w:rFonts w:ascii="Palatino Linotype" w:hAnsi="Palatino Linotype" w:cs="Arial"/>
        </w:rPr>
        <w:t>ón 96 archivos, correspondientes a listas de asistencia de personal adscrito a la Tesorería Municipal; sin embargo, la información remitida por el Servidor Público Habilitado no fue entregada a la solicitante.</w:t>
      </w:r>
    </w:p>
    <w:p w14:paraId="49FE437E" w14:textId="7F10F570" w:rsidR="004F7126" w:rsidRPr="007E38D5" w:rsidRDefault="004F7126"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En esa virtud, es claro que las razones o motivos de inconformidad hechos valer por </w:t>
      </w:r>
      <w:r w:rsidRPr="007E38D5">
        <w:rPr>
          <w:rFonts w:ascii="Palatino Linotype" w:hAnsi="Palatino Linotype" w:cs="Arial"/>
          <w:b/>
        </w:rPr>
        <w:t>LA RECURRENTE</w:t>
      </w:r>
      <w:r w:rsidRPr="007E38D5">
        <w:rPr>
          <w:rFonts w:ascii="Palatino Linotype" w:hAnsi="Palatino Linotype" w:cs="Arial"/>
        </w:rPr>
        <w:t xml:space="preserve"> devienen </w:t>
      </w:r>
      <w:r w:rsidRPr="007E38D5">
        <w:rPr>
          <w:rFonts w:ascii="Palatino Linotype" w:hAnsi="Palatino Linotype" w:cs="Arial"/>
          <w:b/>
        </w:rPr>
        <w:t>fundados</w:t>
      </w:r>
      <w:r w:rsidRPr="007E38D5">
        <w:rPr>
          <w:rFonts w:ascii="Palatino Linotype" w:hAnsi="Palatino Linotype" w:cs="Arial"/>
        </w:rPr>
        <w:t xml:space="preserve">; ya que </w:t>
      </w:r>
      <w:r w:rsidRPr="007E38D5">
        <w:rPr>
          <w:rFonts w:ascii="Palatino Linotype" w:hAnsi="Palatino Linotype" w:cs="Arial"/>
          <w:b/>
        </w:rPr>
        <w:t>EL SUJETO OBLIGADO</w:t>
      </w:r>
      <w:r w:rsidRPr="007E38D5">
        <w:rPr>
          <w:rFonts w:ascii="Palatino Linotype" w:hAnsi="Palatino Linotype" w:cs="Arial"/>
        </w:rPr>
        <w:t xml:space="preserve"> no dio respuesta a la solicitud de origen.</w:t>
      </w:r>
    </w:p>
    <w:p w14:paraId="5214A79B" w14:textId="5647BB3B" w:rsidR="004F7126" w:rsidRPr="007E38D5" w:rsidRDefault="004F7126" w:rsidP="00A11A6F">
      <w:pPr>
        <w:spacing w:before="100" w:beforeAutospacing="1" w:after="100" w:afterAutospacing="1" w:line="360" w:lineRule="auto"/>
        <w:jc w:val="both"/>
        <w:rPr>
          <w:rFonts w:ascii="Palatino Linotype" w:hAnsi="Palatino Linotype" w:cs="Tahoma"/>
        </w:rPr>
      </w:pPr>
      <w:r w:rsidRPr="007E38D5">
        <w:rPr>
          <w:rFonts w:ascii="Palatino Linotype" w:hAnsi="Palatino Linotype" w:cs="Tahoma"/>
        </w:rPr>
        <w:t>Al respecto, es importante hacer mención que</w:t>
      </w:r>
      <w:r w:rsidR="001D5765" w:rsidRPr="007E38D5">
        <w:rPr>
          <w:rFonts w:ascii="Palatino Linotype" w:hAnsi="Palatino Linotype" w:cs="Tahoma"/>
        </w:rPr>
        <w:t>,</w:t>
      </w:r>
      <w:r w:rsidRPr="007E38D5">
        <w:rPr>
          <w:rFonts w:ascii="Palatino Linotype" w:hAnsi="Palatino Linotype" w:cs="Tahoma"/>
        </w:rPr>
        <w:t xml:space="preserve"> de conformidad con </w:t>
      </w:r>
      <w:r w:rsidR="001D5765" w:rsidRPr="007E38D5">
        <w:rPr>
          <w:rFonts w:ascii="Palatino Linotype" w:hAnsi="Palatino Linotype" w:cs="Tahoma"/>
        </w:rPr>
        <w:t>los</w:t>
      </w:r>
      <w:r w:rsidRPr="007E38D5">
        <w:rPr>
          <w:rFonts w:ascii="Palatino Linotype" w:hAnsi="Palatino Linotype" w:cs="Tahoma"/>
        </w:rPr>
        <w:t xml:space="preserve"> artículo</w:t>
      </w:r>
      <w:r w:rsidR="001D5765" w:rsidRPr="007E38D5">
        <w:rPr>
          <w:rFonts w:ascii="Palatino Linotype" w:hAnsi="Palatino Linotype" w:cs="Tahoma"/>
        </w:rPr>
        <w:t>s 50 y 51 de la Ley de Transparencia y Acceso a la Información Pública del Estado de México y Municipios, los</w:t>
      </w:r>
      <w:r w:rsidRPr="007E38D5">
        <w:rPr>
          <w:rFonts w:ascii="Palatino Linotype" w:hAnsi="Palatino Linotype" w:cs="Tahoma"/>
        </w:rPr>
        <w:t xml:space="preserve"> </w:t>
      </w:r>
      <w:r w:rsidR="001D5765" w:rsidRPr="007E38D5">
        <w:rPr>
          <w:rFonts w:ascii="Palatino Linotype" w:hAnsi="Palatino Linotype" w:cs="Tahoma"/>
        </w:rPr>
        <w:t>Sujetos Obligados deben contar</w:t>
      </w:r>
      <w:r w:rsidRPr="007E38D5">
        <w:rPr>
          <w:rFonts w:ascii="Palatino Linotype" w:hAnsi="Palatino Linotype" w:cs="Tahoma"/>
        </w:rPr>
        <w:t xml:space="preserve"> con un área responsable para la </w:t>
      </w:r>
      <w:r w:rsidRPr="007E38D5">
        <w:rPr>
          <w:rFonts w:ascii="Palatino Linotype" w:hAnsi="Palatino Linotype" w:cs="Tahoma"/>
        </w:rPr>
        <w:lastRenderedPageBreak/>
        <w:t xml:space="preserve">atención de las solicitudes de información, a la que se le denomina Unidad de Transparencia. </w:t>
      </w:r>
      <w:r w:rsidR="001D5765" w:rsidRPr="007E38D5">
        <w:rPr>
          <w:rFonts w:ascii="Palatino Linotype" w:hAnsi="Palatino Linotype" w:cs="Tahoma"/>
        </w:rPr>
        <w:t>Así, debe</w:t>
      </w:r>
      <w:r w:rsidRPr="007E38D5">
        <w:rPr>
          <w:rFonts w:ascii="Palatino Linotype" w:hAnsi="Palatino Linotype" w:cs="Tahoma"/>
        </w:rPr>
        <w:t xml:space="preserve"> designar</w:t>
      </w:r>
      <w:r w:rsidR="001D5765" w:rsidRPr="007E38D5">
        <w:rPr>
          <w:rFonts w:ascii="Palatino Linotype" w:hAnsi="Palatino Linotype" w:cs="Tahoma"/>
        </w:rPr>
        <w:t>se</w:t>
      </w:r>
      <w:r w:rsidRPr="007E38D5">
        <w:rPr>
          <w:rFonts w:ascii="Palatino Linotype" w:hAnsi="Palatino Linotype" w:cs="Tahoma"/>
        </w:rPr>
        <w:t xml:space="preserve"> a un responsable para atender la Unidad de Transparencia, quien fung</w:t>
      </w:r>
      <w:r w:rsidR="001D5765" w:rsidRPr="007E38D5">
        <w:rPr>
          <w:rFonts w:ascii="Palatino Linotype" w:hAnsi="Palatino Linotype" w:cs="Tahoma"/>
        </w:rPr>
        <w:t>e</w:t>
      </w:r>
      <w:r w:rsidRPr="007E38D5">
        <w:rPr>
          <w:rFonts w:ascii="Palatino Linotype" w:hAnsi="Palatino Linotype" w:cs="Tahoma"/>
        </w:rPr>
        <w:t xml:space="preserve"> como enlace entre éstos y los solicitantes. Dicha Unidad </w:t>
      </w:r>
      <w:r w:rsidR="001D5765" w:rsidRPr="007E38D5">
        <w:rPr>
          <w:rFonts w:ascii="Palatino Linotype" w:hAnsi="Palatino Linotype" w:cs="Tahoma"/>
        </w:rPr>
        <w:t>es</w:t>
      </w:r>
      <w:r w:rsidRPr="007E38D5">
        <w:rPr>
          <w:rFonts w:ascii="Palatino Linotype" w:hAnsi="Palatino Linotype" w:cs="Tahoma"/>
        </w:rPr>
        <w:t xml:space="preserve"> la encargada de tramitar internamente la solicitud de información y c</w:t>
      </w:r>
      <w:r w:rsidR="001D5765" w:rsidRPr="007E38D5">
        <w:rPr>
          <w:rFonts w:ascii="Palatino Linotype" w:hAnsi="Palatino Linotype" w:cs="Tahoma"/>
        </w:rPr>
        <w:t>uenta</w:t>
      </w:r>
      <w:r w:rsidRPr="007E38D5">
        <w:rPr>
          <w:rFonts w:ascii="Palatino Linotype" w:hAnsi="Palatino Linotype" w:cs="Tahoma"/>
        </w:rPr>
        <w:t xml:space="preserve"> con las facultades internas necesarias para gestionar la atención a</w:t>
      </w:r>
      <w:r w:rsidR="001D5765" w:rsidRPr="007E38D5">
        <w:rPr>
          <w:rFonts w:ascii="Palatino Linotype" w:hAnsi="Palatino Linotype" w:cs="Tahoma"/>
        </w:rPr>
        <w:t xml:space="preserve"> las solicitudes de información.</w:t>
      </w:r>
    </w:p>
    <w:p w14:paraId="2F2DEFC7" w14:textId="75DEFA00" w:rsidR="004F7126" w:rsidRPr="007E38D5" w:rsidRDefault="001D5765" w:rsidP="00A11A6F">
      <w:pPr>
        <w:spacing w:before="100" w:beforeAutospacing="1" w:after="100" w:afterAutospacing="1" w:line="360" w:lineRule="auto"/>
        <w:jc w:val="both"/>
        <w:rPr>
          <w:rFonts w:ascii="Palatino Linotype" w:hAnsi="Palatino Linotype" w:cs="Tahoma"/>
        </w:rPr>
      </w:pPr>
      <w:r w:rsidRPr="007E38D5">
        <w:rPr>
          <w:rFonts w:ascii="Palatino Linotype" w:hAnsi="Palatino Linotype" w:cs="Tahoma"/>
        </w:rPr>
        <w:t>Por su parte, el artículo 53, fracciones II y V de la Ley en comento establecen que l</w:t>
      </w:r>
      <w:r w:rsidR="004F7126" w:rsidRPr="007E38D5">
        <w:rPr>
          <w:rFonts w:ascii="Palatino Linotype" w:hAnsi="Palatino Linotype" w:cs="Tahoma"/>
        </w:rPr>
        <w:t xml:space="preserve">as Unidades de Transparencia </w:t>
      </w:r>
      <w:r w:rsidRPr="007E38D5">
        <w:rPr>
          <w:rFonts w:ascii="Palatino Linotype" w:hAnsi="Palatino Linotype" w:cs="Tahoma"/>
        </w:rPr>
        <w:t>deben r</w:t>
      </w:r>
      <w:r w:rsidR="004F7126" w:rsidRPr="007E38D5">
        <w:rPr>
          <w:rFonts w:ascii="Palatino Linotype" w:hAnsi="Palatino Linotype" w:cs="Tahoma"/>
        </w:rPr>
        <w:t>ecibir, tramitar y dar respuesta a las solicit</w:t>
      </w:r>
      <w:r w:rsidRPr="007E38D5">
        <w:rPr>
          <w:rFonts w:ascii="Palatino Linotype" w:hAnsi="Palatino Linotype" w:cs="Tahoma"/>
        </w:rPr>
        <w:t>udes de acceso a la información y entregar</w:t>
      </w:r>
      <w:r w:rsidR="004F7126" w:rsidRPr="007E38D5">
        <w:rPr>
          <w:rFonts w:ascii="Palatino Linotype" w:hAnsi="Palatino Linotype" w:cs="Tahoma"/>
        </w:rPr>
        <w:t>, en su caso, a los particu</w:t>
      </w:r>
      <w:r w:rsidRPr="007E38D5">
        <w:rPr>
          <w:rFonts w:ascii="Palatino Linotype" w:hAnsi="Palatino Linotype" w:cs="Tahoma"/>
        </w:rPr>
        <w:t>lares la información solicitada.</w:t>
      </w:r>
    </w:p>
    <w:p w14:paraId="10547B3D" w14:textId="67CB3831" w:rsidR="004F7126" w:rsidRPr="007E38D5" w:rsidRDefault="001D5765" w:rsidP="00A11A6F">
      <w:pPr>
        <w:spacing w:before="100" w:beforeAutospacing="1" w:after="100" w:afterAutospacing="1" w:line="360" w:lineRule="auto"/>
        <w:jc w:val="both"/>
        <w:rPr>
          <w:rFonts w:ascii="Palatino Linotype" w:hAnsi="Palatino Linotype" w:cs="Tahoma"/>
        </w:rPr>
      </w:pPr>
      <w:r w:rsidRPr="007E38D5">
        <w:rPr>
          <w:rFonts w:ascii="Palatino Linotype" w:hAnsi="Palatino Linotype" w:cs="Tahoma"/>
        </w:rPr>
        <w:t>Asimismo, el diverso artículo 150 de la Ley de Transparencia y Acceso a la Información Pública del Estado de México y Municipios establece que el</w:t>
      </w:r>
      <w:r w:rsidR="004F7126" w:rsidRPr="007E38D5">
        <w:rPr>
          <w:rFonts w:ascii="Palatino Linotype" w:hAnsi="Palatino Linotype" w:cs="Tahoma"/>
        </w:rPr>
        <w:t xml:space="preserve"> procedimiento de acceso a la información es la garantía primaria del derecho en cuestión y se rige por los principios de simplicidad, rapidez gratuidad del procedimiento, auxilio y</w:t>
      </w:r>
      <w:r w:rsidRPr="007E38D5">
        <w:rPr>
          <w:rFonts w:ascii="Palatino Linotype" w:hAnsi="Palatino Linotype" w:cs="Tahoma"/>
        </w:rPr>
        <w:t xml:space="preserve"> orientación a los particulares;</w:t>
      </w:r>
      <w:r w:rsidR="004F7126" w:rsidRPr="007E38D5">
        <w:rPr>
          <w:rFonts w:ascii="Palatino Linotype" w:hAnsi="Palatino Linotype" w:cs="Tahoma"/>
        </w:rPr>
        <w:t xml:space="preserve"> así como</w:t>
      </w:r>
      <w:r w:rsidRPr="007E38D5">
        <w:rPr>
          <w:rFonts w:ascii="Palatino Linotype" w:hAnsi="Palatino Linotype" w:cs="Tahoma"/>
        </w:rPr>
        <w:t>,</w:t>
      </w:r>
      <w:r w:rsidR="004F7126" w:rsidRPr="007E38D5">
        <w:rPr>
          <w:rFonts w:ascii="Palatino Linotype" w:hAnsi="Palatino Linotype" w:cs="Tahoma"/>
        </w:rPr>
        <w:t xml:space="preserve"> atención adecuada a las personas con discapacidad y a los hablantes de lengua indígena con el objeto de otorgar la protección más amplia del derecho de las personas.</w:t>
      </w:r>
    </w:p>
    <w:p w14:paraId="7A37A85B" w14:textId="33484625" w:rsidR="001D5765" w:rsidRPr="007E38D5" w:rsidRDefault="001D5765" w:rsidP="00A11A6F">
      <w:pPr>
        <w:spacing w:before="100" w:beforeAutospacing="1" w:after="100" w:afterAutospacing="1" w:line="360" w:lineRule="auto"/>
        <w:jc w:val="both"/>
        <w:rPr>
          <w:rFonts w:ascii="Palatino Linotype" w:hAnsi="Palatino Linotype" w:cs="Tahoma"/>
        </w:rPr>
      </w:pPr>
      <w:r w:rsidRPr="007E38D5">
        <w:rPr>
          <w:rFonts w:ascii="Palatino Linotype" w:hAnsi="Palatino Linotype" w:cs="Tahoma"/>
        </w:rPr>
        <w:t xml:space="preserve">En esa virtud, es claro que en este caso en particular </w:t>
      </w:r>
      <w:r w:rsidRPr="007E38D5">
        <w:rPr>
          <w:rFonts w:ascii="Palatino Linotype" w:hAnsi="Palatino Linotype" w:cs="Tahoma"/>
          <w:b/>
        </w:rPr>
        <w:t>EL SUJETO OBLIGADO</w:t>
      </w:r>
      <w:r w:rsidRPr="007E38D5">
        <w:rPr>
          <w:rFonts w:ascii="Palatino Linotype" w:hAnsi="Palatino Linotype" w:cs="Tahoma"/>
        </w:rPr>
        <w:t>, específicamente el Titular de la Unidad de Transparencia</w:t>
      </w:r>
      <w:r w:rsidR="00CD74F6" w:rsidRPr="007E38D5">
        <w:rPr>
          <w:rFonts w:ascii="Palatino Linotype" w:hAnsi="Palatino Linotype" w:cs="Tahoma"/>
        </w:rPr>
        <w:t>,</w:t>
      </w:r>
      <w:r w:rsidRPr="007E38D5">
        <w:rPr>
          <w:rFonts w:ascii="Palatino Linotype" w:hAnsi="Palatino Linotype" w:cs="Tahoma"/>
        </w:rPr>
        <w:t xml:space="preserve"> no remitió la información entregada por el Servidor Público Habilitado, en menoscabo del derecho</w:t>
      </w:r>
      <w:r w:rsidR="00CD74F6" w:rsidRPr="007E38D5">
        <w:rPr>
          <w:rFonts w:ascii="Palatino Linotype" w:hAnsi="Palatino Linotype" w:cs="Tahoma"/>
        </w:rPr>
        <w:t xml:space="preserve"> de acceso a la información</w:t>
      </w:r>
      <w:r w:rsidRPr="007E38D5">
        <w:rPr>
          <w:rFonts w:ascii="Palatino Linotype" w:hAnsi="Palatino Linotype" w:cs="Tahoma"/>
        </w:rPr>
        <w:t xml:space="preserve"> de la particular.</w:t>
      </w:r>
    </w:p>
    <w:p w14:paraId="41710B4B" w14:textId="43B7CAA8" w:rsidR="00DD5617" w:rsidRPr="007E38D5" w:rsidRDefault="001D5765"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Tahoma"/>
        </w:rPr>
        <w:lastRenderedPageBreak/>
        <w:t>Aunado a lo anterior, este Instituto como ente garante del derecho de acceso a la información realizó un a</w:t>
      </w:r>
      <w:r w:rsidR="004F7126" w:rsidRPr="007E38D5">
        <w:rPr>
          <w:rFonts w:ascii="Palatino Linotype" w:hAnsi="Palatino Linotype" w:cs="Arial"/>
        </w:rPr>
        <w:t xml:space="preserve">nálisis minucioso </w:t>
      </w:r>
      <w:r w:rsidRPr="007E38D5">
        <w:rPr>
          <w:rFonts w:ascii="Palatino Linotype" w:hAnsi="Palatino Linotype" w:cs="Arial"/>
        </w:rPr>
        <w:t>a la documentación remitida por el Servidor Público Habilitado</w:t>
      </w:r>
      <w:r w:rsidR="0005256A" w:rsidRPr="007E38D5">
        <w:rPr>
          <w:rFonts w:ascii="Palatino Linotype" w:hAnsi="Palatino Linotype" w:cs="Arial"/>
        </w:rPr>
        <w:t>, en el apartado de requerimientos,</w:t>
      </w:r>
      <w:r w:rsidRPr="007E38D5">
        <w:rPr>
          <w:rFonts w:ascii="Palatino Linotype" w:hAnsi="Palatino Linotype" w:cs="Arial"/>
        </w:rPr>
        <w:t xml:space="preserve"> y</w:t>
      </w:r>
      <w:r w:rsidR="004F7126" w:rsidRPr="007E38D5">
        <w:rPr>
          <w:rFonts w:ascii="Palatino Linotype" w:hAnsi="Palatino Linotype" w:cs="Arial"/>
        </w:rPr>
        <w:t xml:space="preserve"> advirtió que en múltiples de ellas no puede apreciarse fehacientement</w:t>
      </w:r>
      <w:r w:rsidRPr="007E38D5">
        <w:rPr>
          <w:rFonts w:ascii="Palatino Linotype" w:hAnsi="Palatino Linotype" w:cs="Arial"/>
        </w:rPr>
        <w:t>e la fecha a la que corresponden; toda vez, que se encuentran indebidamente escaneadas</w:t>
      </w:r>
      <w:r w:rsidR="004F7126" w:rsidRPr="007E38D5">
        <w:rPr>
          <w:rFonts w:ascii="Palatino Linotype" w:hAnsi="Palatino Linotype" w:cs="Arial"/>
        </w:rPr>
        <w:t>. Sirve de sustento la imagen siguiente:</w:t>
      </w:r>
    </w:p>
    <w:p w14:paraId="311B9E9C" w14:textId="3240686F" w:rsidR="00156C16" w:rsidRPr="007E38D5" w:rsidRDefault="00156C16" w:rsidP="00A11A6F">
      <w:pPr>
        <w:spacing w:before="100" w:beforeAutospacing="1" w:after="100" w:afterAutospacing="1" w:line="360" w:lineRule="auto"/>
        <w:jc w:val="both"/>
        <w:rPr>
          <w:rFonts w:ascii="Palatino Linotype" w:hAnsi="Palatino Linotype" w:cs="Arial"/>
        </w:rPr>
      </w:pPr>
      <w:r w:rsidRPr="007E38D5">
        <w:rPr>
          <w:noProof/>
          <w:lang w:eastAsia="es-MX"/>
        </w:rPr>
        <w:drawing>
          <wp:inline distT="0" distB="0" distL="0" distR="0" wp14:anchorId="6BF32ECE" wp14:editId="2DC38401">
            <wp:extent cx="5884697" cy="3951520"/>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562" t="5682" r="16502" b="14421"/>
                    <a:stretch/>
                  </pic:blipFill>
                  <pic:spPr bwMode="auto">
                    <a:xfrm>
                      <a:off x="0" y="0"/>
                      <a:ext cx="5895607" cy="3958846"/>
                    </a:xfrm>
                    <a:prstGeom prst="rect">
                      <a:avLst/>
                    </a:prstGeom>
                    <a:ln>
                      <a:noFill/>
                    </a:ln>
                    <a:extLst>
                      <a:ext uri="{53640926-AAD7-44D8-BBD7-CCE9431645EC}">
                        <a14:shadowObscured xmlns:a14="http://schemas.microsoft.com/office/drawing/2010/main"/>
                      </a:ext>
                    </a:extLst>
                  </pic:spPr>
                </pic:pic>
              </a:graphicData>
            </a:graphic>
          </wp:inline>
        </w:drawing>
      </w:r>
    </w:p>
    <w:p w14:paraId="57B8D340" w14:textId="29ECC4F1" w:rsidR="004F7126" w:rsidRPr="007E38D5" w:rsidRDefault="004F7126" w:rsidP="00DD5617">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En razón de lo anterior, es claro que las razones o motivos hechos valer por </w:t>
      </w:r>
      <w:r w:rsidR="001D5765" w:rsidRPr="007E38D5">
        <w:rPr>
          <w:rFonts w:ascii="Palatino Linotype" w:hAnsi="Palatino Linotype" w:cs="Arial"/>
          <w:b/>
        </w:rPr>
        <w:t>LA RECURRENTE</w:t>
      </w:r>
      <w:r w:rsidR="001D5765" w:rsidRPr="007E38D5">
        <w:rPr>
          <w:rFonts w:ascii="Palatino Linotype" w:hAnsi="Palatino Linotype" w:cs="Arial"/>
        </w:rPr>
        <w:t xml:space="preserve"> devienen </w:t>
      </w:r>
      <w:r w:rsidR="001D5765" w:rsidRPr="007E38D5">
        <w:rPr>
          <w:rFonts w:ascii="Palatino Linotype" w:hAnsi="Palatino Linotype" w:cs="Arial"/>
          <w:b/>
        </w:rPr>
        <w:t>fundados</w:t>
      </w:r>
      <w:r w:rsidR="001D5765" w:rsidRPr="007E38D5">
        <w:rPr>
          <w:rFonts w:ascii="Palatino Linotype" w:hAnsi="Palatino Linotype" w:cs="Arial"/>
        </w:rPr>
        <w:t xml:space="preserve"> y suficientes para </w:t>
      </w:r>
      <w:r w:rsidR="001D5765" w:rsidRPr="007E38D5">
        <w:rPr>
          <w:rFonts w:ascii="Palatino Linotype" w:hAnsi="Palatino Linotype" w:cs="Arial"/>
          <w:b/>
        </w:rPr>
        <w:t>REVOCAR</w:t>
      </w:r>
      <w:r w:rsidR="001D5765" w:rsidRPr="007E38D5">
        <w:rPr>
          <w:rFonts w:ascii="Palatino Linotype" w:hAnsi="Palatino Linotype" w:cs="Arial"/>
        </w:rPr>
        <w:t xml:space="preserve"> la respuesta del </w:t>
      </w:r>
      <w:r w:rsidR="001D5765" w:rsidRPr="007E38D5">
        <w:rPr>
          <w:rFonts w:ascii="Palatino Linotype" w:hAnsi="Palatino Linotype" w:cs="Arial"/>
          <w:b/>
        </w:rPr>
        <w:t>SUJETO OBLIGADO</w:t>
      </w:r>
      <w:r w:rsidR="001D5765" w:rsidRPr="007E38D5">
        <w:rPr>
          <w:rFonts w:ascii="Palatino Linotype" w:hAnsi="Palatino Linotype" w:cs="Arial"/>
        </w:rPr>
        <w:t xml:space="preserve"> y ordenarle que haga entrega de la información solicitada, debidamente escaneada, de tal forma que permita a la particular constatar el periodo de la misma.</w:t>
      </w:r>
    </w:p>
    <w:p w14:paraId="20D03557" w14:textId="77777777" w:rsidR="0005256A" w:rsidRPr="007E38D5" w:rsidRDefault="0005256A" w:rsidP="0005256A">
      <w:pPr>
        <w:spacing w:before="240" w:after="240" w:line="360" w:lineRule="auto"/>
        <w:jc w:val="both"/>
        <w:rPr>
          <w:rFonts w:ascii="Palatino Linotype" w:hAnsi="Palatino Linotype" w:cs="Arial"/>
          <w:lang w:val="es-ES"/>
        </w:rPr>
      </w:pPr>
      <w:r w:rsidRPr="007E38D5">
        <w:rPr>
          <w:rFonts w:ascii="Palatino Linotype" w:hAnsi="Palatino Linotype" w:cs="Arial"/>
          <w:lang w:val="es-ES"/>
        </w:rPr>
        <w:lastRenderedPageBreak/>
        <w:t>En razón de lo anterior, este Instituto conveniente señalar lo que disponen los 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publicados en el Periódico Oficial “</w:t>
      </w:r>
      <w:r w:rsidRPr="007E38D5">
        <w:rPr>
          <w:rFonts w:ascii="Palatino Linotype" w:hAnsi="Palatino Linotype" w:cs="Arial"/>
          <w:i/>
          <w:lang w:val="es-ES"/>
        </w:rPr>
        <w:t>Gaceta del Gobierno</w:t>
      </w:r>
      <w:r w:rsidRPr="007E38D5">
        <w:rPr>
          <w:rFonts w:ascii="Palatino Linotype" w:hAnsi="Palatino Linotype" w:cs="Arial"/>
          <w:lang w:val="es-ES"/>
        </w:rPr>
        <w:t>” del Estado de México, el treinta de octubre de dos mil ocho, que literalmente disponen:</w:t>
      </w:r>
    </w:p>
    <w:p w14:paraId="6E9B1A1A"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
          <w:bCs/>
          <w:i/>
          <w:noProof/>
          <w:sz w:val="22"/>
          <w:szCs w:val="22"/>
          <w:lang w:val="es-ES"/>
        </w:rPr>
        <w:t>“CINCUENTA Y CUATRO.-</w:t>
      </w:r>
      <w:r w:rsidRPr="007E38D5">
        <w:rPr>
          <w:rFonts w:ascii="Palatino Linotype" w:hAnsi="Palatino Linotype" w:cs="Arial"/>
          <w:bCs/>
          <w:i/>
          <w:noProof/>
          <w:sz w:val="22"/>
          <w:szCs w:val="22"/>
          <w:lang w:val="es-ES"/>
        </w:rPr>
        <w:t xml:space="preserve"> De acuerdo a lo dispuesto por el párrafo segundo del artículo 48 de la Ley, la </w:t>
      </w:r>
      <w:r w:rsidRPr="007E38D5">
        <w:rPr>
          <w:rFonts w:ascii="Palatino Linotype" w:hAnsi="Palatino Linotype" w:cs="Arial"/>
          <w:b/>
          <w:bCs/>
          <w:i/>
          <w:noProof/>
          <w:sz w:val="22"/>
          <w:szCs w:val="22"/>
          <w:lang w:val="es-ES"/>
        </w:rPr>
        <w:t>información podrá ser entregada vía electrónica a través del SICOSIEM</w:t>
      </w:r>
      <w:r w:rsidRPr="007E38D5">
        <w:rPr>
          <w:rFonts w:ascii="Palatino Linotype" w:hAnsi="Palatino Linotype" w:cs="Arial"/>
          <w:bCs/>
          <w:i/>
          <w:noProof/>
          <w:sz w:val="22"/>
          <w:szCs w:val="22"/>
          <w:lang w:val="es-ES"/>
        </w:rPr>
        <w:t xml:space="preserve">. </w:t>
      </w:r>
    </w:p>
    <w:p w14:paraId="4F454CEF"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Cs/>
          <w:i/>
          <w:noProof/>
          <w:sz w:val="22"/>
          <w:szCs w:val="22"/>
          <w:lang w:val="es-ES"/>
        </w:rPr>
        <w:t>Es obligación del responsable de la Unidad de Información verificar que los archivos electrónicos que contengan la información entregada, se encuentra agregada al SICOSIEM.</w:t>
      </w:r>
    </w:p>
    <w:p w14:paraId="30A53F79" w14:textId="77777777" w:rsidR="0005256A" w:rsidRPr="007E38D5" w:rsidRDefault="0005256A" w:rsidP="0005256A">
      <w:pPr>
        <w:spacing w:before="240" w:after="240"/>
        <w:ind w:left="851" w:right="900"/>
        <w:jc w:val="both"/>
        <w:rPr>
          <w:rFonts w:ascii="Palatino Linotype" w:hAnsi="Palatino Linotype" w:cs="Arial"/>
          <w:b/>
          <w:bCs/>
          <w:i/>
          <w:noProof/>
          <w:sz w:val="22"/>
          <w:szCs w:val="22"/>
          <w:lang w:val="es-ES"/>
        </w:rPr>
      </w:pPr>
      <w:r w:rsidRPr="007E38D5">
        <w:rPr>
          <w:rFonts w:ascii="Palatino Linotype" w:hAnsi="Palatino Linotype" w:cs="Arial"/>
          <w:b/>
          <w:bCs/>
          <w:i/>
          <w:noProof/>
          <w:sz w:val="22"/>
          <w:szCs w:val="22"/>
          <w:lang w:val="es-ES"/>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14:paraId="4E80C5D8" w14:textId="77777777" w:rsidR="0005256A" w:rsidRPr="007E38D5" w:rsidRDefault="0005256A" w:rsidP="0005256A">
      <w:pPr>
        <w:spacing w:before="240" w:after="240"/>
        <w:ind w:left="851" w:right="900"/>
        <w:jc w:val="both"/>
        <w:rPr>
          <w:rFonts w:ascii="Palatino Linotype" w:hAnsi="Palatino Linotype" w:cs="Arial"/>
          <w:b/>
          <w:bCs/>
          <w:i/>
          <w:noProof/>
          <w:sz w:val="22"/>
          <w:szCs w:val="22"/>
          <w:lang w:val="es-ES"/>
        </w:rPr>
      </w:pPr>
      <w:r w:rsidRPr="007E38D5">
        <w:rPr>
          <w:rFonts w:ascii="Palatino Linotype" w:hAnsi="Palatino Linotype" w:cs="Arial"/>
          <w:b/>
          <w:bCs/>
          <w:i/>
          <w:noProof/>
          <w:sz w:val="22"/>
          <w:szCs w:val="22"/>
          <w:lang w:val="es-ES"/>
        </w:rPr>
        <w:t>La Dirección de Sistemas e Informática del Instituto, debe llevar un registro de incidencias en el cual se asienten todas las llamas referentes al apoyo técnico para agregar los archivos electrónicos al SICOSIEM.</w:t>
      </w:r>
    </w:p>
    <w:p w14:paraId="3D32D4D9"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Cs/>
          <w:i/>
          <w:noProof/>
          <w:sz w:val="22"/>
          <w:szCs w:val="22"/>
          <w:lang w:val="es-ES"/>
        </w:rPr>
        <w:t xml:space="preserve">La omisión por parte del responsable de la Unidad de Información del procedimiento antes descrito presume la negativa de la entrega de la Información. </w:t>
      </w:r>
    </w:p>
    <w:p w14:paraId="621C5974"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Cs/>
          <w:i/>
          <w:noProof/>
          <w:sz w:val="22"/>
          <w:szCs w:val="22"/>
          <w:lang w:val="es-ES"/>
        </w:rPr>
        <w:t>Cuando la información no pueda ser remitida vía electrónica, se deberá fundar y motivar la resolución respectiva, explicando en todo momento las causas que impiden el envío de la información de forma electrónica.</w:t>
      </w:r>
    </w:p>
    <w:p w14:paraId="74A0A20F"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Cs/>
          <w:i/>
          <w:noProof/>
          <w:sz w:val="22"/>
          <w:szCs w:val="22"/>
          <w:lang w:val="es-ES"/>
        </w:rPr>
        <w:t>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la disposición o entrega de la información se realizará mediante el formato de recepción de información pública.</w:t>
      </w:r>
    </w:p>
    <w:p w14:paraId="5176215E" w14:textId="77777777" w:rsidR="0005256A" w:rsidRPr="007E38D5" w:rsidRDefault="0005256A" w:rsidP="0005256A">
      <w:pPr>
        <w:spacing w:before="240" w:after="240"/>
        <w:ind w:left="851" w:right="900"/>
        <w:jc w:val="both"/>
        <w:rPr>
          <w:rFonts w:ascii="Palatino Linotype" w:hAnsi="Palatino Linotype" w:cs="Arial"/>
          <w:bCs/>
          <w:i/>
          <w:noProof/>
          <w:sz w:val="22"/>
          <w:szCs w:val="22"/>
          <w:lang w:val="es-ES"/>
        </w:rPr>
      </w:pPr>
      <w:r w:rsidRPr="007E38D5">
        <w:rPr>
          <w:rFonts w:ascii="Palatino Linotype" w:hAnsi="Palatino Linotype" w:cs="Arial"/>
          <w:bCs/>
          <w:i/>
          <w:noProof/>
          <w:sz w:val="22"/>
          <w:szCs w:val="22"/>
          <w:lang w:val="es-ES"/>
        </w:rPr>
        <w:lastRenderedPageBreak/>
        <w:t>El formato mencionado deberá estar agregado al expediente electrónico de la solicitud de información pública, en el estatus respectivo.</w:t>
      </w:r>
      <w:r w:rsidRPr="007E38D5">
        <w:rPr>
          <w:rFonts w:ascii="Palatino Linotype" w:hAnsi="Palatino Linotype" w:cs="Arial"/>
          <w:b/>
          <w:bCs/>
          <w:i/>
          <w:noProof/>
          <w:sz w:val="22"/>
          <w:szCs w:val="22"/>
          <w:lang w:val="es-ES"/>
        </w:rPr>
        <w:t>”</w:t>
      </w:r>
    </w:p>
    <w:p w14:paraId="3BEB002B" w14:textId="77777777" w:rsidR="0005256A" w:rsidRPr="007E38D5" w:rsidRDefault="0005256A" w:rsidP="0005256A">
      <w:pPr>
        <w:spacing w:before="240" w:after="240" w:line="360" w:lineRule="auto"/>
        <w:ind w:left="142" w:right="616" w:firstLine="709"/>
        <w:jc w:val="both"/>
        <w:rPr>
          <w:rFonts w:ascii="Palatino Linotype" w:hAnsi="Palatino Linotype" w:cs="Arial"/>
          <w:bCs/>
          <w:noProof/>
          <w:lang w:val="es-ES"/>
        </w:rPr>
      </w:pPr>
      <w:r w:rsidRPr="007E38D5">
        <w:rPr>
          <w:rFonts w:ascii="Palatino Linotype" w:hAnsi="Palatino Linotype" w:cs="Arial"/>
          <w:bCs/>
          <w:noProof/>
          <w:lang w:val="es-ES"/>
        </w:rPr>
        <w:t>(Enfasis añadido).</w:t>
      </w:r>
    </w:p>
    <w:p w14:paraId="7CE65EC0" w14:textId="58FE42DC" w:rsidR="0005256A" w:rsidRPr="007E38D5" w:rsidRDefault="004C6275" w:rsidP="00DD5617">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Así las cosas, en caso de que </w:t>
      </w:r>
      <w:r w:rsidRPr="007E38D5">
        <w:rPr>
          <w:rFonts w:ascii="Palatino Linotype" w:hAnsi="Palatino Linotype" w:cs="Arial"/>
          <w:b/>
        </w:rPr>
        <w:t>EL SUJETO OBLIGADO</w:t>
      </w:r>
      <w:r w:rsidRPr="007E38D5">
        <w:rPr>
          <w:rFonts w:ascii="Palatino Linotype" w:hAnsi="Palatino Linotype" w:cs="Arial"/>
        </w:rPr>
        <w:t xml:space="preserve"> tenga problemas al momento de llevar a cabo la digitalización de la información, éste puede recibir apoyo técnico de este Instituto al respecto.</w:t>
      </w:r>
    </w:p>
    <w:p w14:paraId="1FD3CDB5" w14:textId="31AF37A8" w:rsidR="00DD5617" w:rsidRPr="007E38D5" w:rsidRDefault="00DD5617" w:rsidP="00DD5617">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b/>
        </w:rPr>
        <w:t xml:space="preserve">Recurso de Revisión </w:t>
      </w:r>
      <w:r w:rsidRPr="007E38D5">
        <w:rPr>
          <w:rFonts w:ascii="Palatino Linotype" w:hAnsi="Palatino Linotype" w:cs="Arial"/>
          <w:b/>
          <w:lang w:val="es-ES_tradnl"/>
        </w:rPr>
        <w:t>02593/INFOEM/IP/RR/2019</w:t>
      </w:r>
    </w:p>
    <w:p w14:paraId="0BA0A23D" w14:textId="76B7B53B" w:rsidR="00156C16" w:rsidRPr="007E38D5" w:rsidRDefault="009014CB"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Como ya fue referido, la particular requirió del </w:t>
      </w:r>
      <w:r w:rsidRPr="007E38D5">
        <w:rPr>
          <w:rFonts w:ascii="Palatino Linotype" w:hAnsi="Palatino Linotype" w:cs="Arial"/>
          <w:b/>
        </w:rPr>
        <w:t>SUJETO OBLIGADO</w:t>
      </w:r>
      <w:r w:rsidRPr="007E38D5">
        <w:rPr>
          <w:rFonts w:ascii="Palatino Linotype" w:hAnsi="Palatino Linotype" w:cs="Arial"/>
        </w:rPr>
        <w:t xml:space="preserve"> las listas de asistencia del personal adscrito a la Dirección de Obras Públicas, del mes de enero de 2019; al respecto, se remitió un archivo que contiene 215 listas</w:t>
      </w:r>
      <w:r w:rsidR="00CD74F6" w:rsidRPr="007E38D5">
        <w:rPr>
          <w:rFonts w:ascii="Palatino Linotype" w:hAnsi="Palatino Linotype" w:cs="Arial"/>
        </w:rPr>
        <w:t>,</w:t>
      </w:r>
      <w:r w:rsidRPr="007E38D5">
        <w:rPr>
          <w:rFonts w:ascii="Palatino Linotype" w:hAnsi="Palatino Linotype" w:cs="Arial"/>
        </w:rPr>
        <w:t xml:space="preserve"> c</w:t>
      </w:r>
      <w:r w:rsidR="006941F9" w:rsidRPr="007E38D5">
        <w:rPr>
          <w:rFonts w:ascii="Palatino Linotype" w:hAnsi="Palatino Linotype" w:cs="Arial"/>
        </w:rPr>
        <w:t>on las cuales pretende tener por satisfecho el derecho de acceso a la información ejercido.</w:t>
      </w:r>
    </w:p>
    <w:p w14:paraId="30CF773D" w14:textId="32174F1F" w:rsidR="006941F9" w:rsidRPr="007E38D5" w:rsidRDefault="006941F9"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Pese a lo anterior, </w:t>
      </w:r>
      <w:r w:rsidRPr="007E38D5">
        <w:rPr>
          <w:rFonts w:ascii="Palatino Linotype" w:hAnsi="Palatino Linotype" w:cs="Arial"/>
          <w:b/>
        </w:rPr>
        <w:t>LA RECURRENTE</w:t>
      </w:r>
      <w:r w:rsidRPr="007E38D5">
        <w:rPr>
          <w:rFonts w:ascii="Palatino Linotype" w:hAnsi="Palatino Linotype" w:cs="Arial"/>
        </w:rPr>
        <w:t xml:space="preserve"> al interponer el medio de defensa de análisis, argumentó que el archivo remitido por el </w:t>
      </w:r>
      <w:r w:rsidRPr="007E38D5">
        <w:rPr>
          <w:rFonts w:ascii="Palatino Linotype" w:hAnsi="Palatino Linotype" w:cs="Arial"/>
          <w:b/>
        </w:rPr>
        <w:t>SUJETO OBLIGADO</w:t>
      </w:r>
      <w:r w:rsidRPr="007E38D5">
        <w:rPr>
          <w:rFonts w:ascii="Palatino Linotype" w:hAnsi="Palatino Linotype" w:cs="Arial"/>
        </w:rPr>
        <w:t xml:space="preserve"> est</w:t>
      </w:r>
      <w:r w:rsidR="00CD74F6" w:rsidRPr="007E38D5">
        <w:rPr>
          <w:rFonts w:ascii="Palatino Linotype" w:hAnsi="Palatino Linotype" w:cs="Arial"/>
        </w:rPr>
        <w:t>aba</w:t>
      </w:r>
      <w:r w:rsidRPr="007E38D5">
        <w:rPr>
          <w:rFonts w:ascii="Palatino Linotype" w:hAnsi="Palatino Linotype" w:cs="Arial"/>
        </w:rPr>
        <w:t xml:space="preserve"> dañado o se enc</w:t>
      </w:r>
      <w:r w:rsidR="00CD74F6" w:rsidRPr="007E38D5">
        <w:rPr>
          <w:rFonts w:ascii="Palatino Linotype" w:hAnsi="Palatino Linotype" w:cs="Arial"/>
        </w:rPr>
        <w:t>ontraba</w:t>
      </w:r>
      <w:r w:rsidRPr="007E38D5">
        <w:rPr>
          <w:rFonts w:ascii="Palatino Linotype" w:hAnsi="Palatino Linotype" w:cs="Arial"/>
        </w:rPr>
        <w:t xml:space="preserve"> en un formato desconocido, puesto que</w:t>
      </w:r>
      <w:r w:rsidR="00CD74F6" w:rsidRPr="007E38D5">
        <w:rPr>
          <w:rFonts w:ascii="Palatino Linotype" w:hAnsi="Palatino Linotype" w:cs="Arial"/>
        </w:rPr>
        <w:t>,</w:t>
      </w:r>
      <w:r w:rsidRPr="007E38D5">
        <w:rPr>
          <w:rFonts w:ascii="Palatino Linotype" w:hAnsi="Palatino Linotype" w:cs="Arial"/>
        </w:rPr>
        <w:t xml:space="preserve"> asegura no pudo abrirlo.</w:t>
      </w:r>
    </w:p>
    <w:p w14:paraId="1A4B479E" w14:textId="55EB6CBF" w:rsidR="006941F9" w:rsidRPr="007E38D5" w:rsidRDefault="006941F9"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En esa tesitura, este Instituto analizó el archivo remitido por el </w:t>
      </w:r>
      <w:r w:rsidRPr="007E38D5">
        <w:rPr>
          <w:rFonts w:ascii="Palatino Linotype" w:hAnsi="Palatino Linotype" w:cs="Arial"/>
          <w:b/>
        </w:rPr>
        <w:t>SUJETO OBLIGADO</w:t>
      </w:r>
      <w:r w:rsidRPr="007E38D5">
        <w:rPr>
          <w:rFonts w:ascii="Palatino Linotype" w:hAnsi="Palatino Linotype" w:cs="Arial"/>
        </w:rPr>
        <w:t xml:space="preserve"> y observó que, contrario a lo manifestado por </w:t>
      </w:r>
      <w:r w:rsidRPr="007E38D5">
        <w:rPr>
          <w:rFonts w:ascii="Palatino Linotype" w:hAnsi="Palatino Linotype" w:cs="Arial"/>
          <w:b/>
        </w:rPr>
        <w:t>LA RECURRENTE</w:t>
      </w:r>
      <w:r w:rsidRPr="007E38D5">
        <w:rPr>
          <w:rFonts w:ascii="Palatino Linotype" w:hAnsi="Palatino Linotype" w:cs="Arial"/>
        </w:rPr>
        <w:t>, el archivo electrónico en cuestión si puede se</w:t>
      </w:r>
      <w:r w:rsidR="000C30D7" w:rsidRPr="007E38D5">
        <w:rPr>
          <w:rFonts w:ascii="Palatino Linotype" w:hAnsi="Palatino Linotype" w:cs="Arial"/>
        </w:rPr>
        <w:t>r</w:t>
      </w:r>
      <w:r w:rsidRPr="007E38D5">
        <w:rPr>
          <w:rFonts w:ascii="Palatino Linotype" w:hAnsi="Palatino Linotype" w:cs="Arial"/>
        </w:rPr>
        <w:t xml:space="preserve"> visualizado; sin embargo,</w:t>
      </w:r>
      <w:r w:rsidR="000C30D7" w:rsidRPr="007E38D5">
        <w:rPr>
          <w:rFonts w:ascii="Palatino Linotype" w:hAnsi="Palatino Linotype" w:cs="Arial"/>
        </w:rPr>
        <w:t xml:space="preserve"> en términos de los artículos 13 y 181, cuarto párrafo de la Ley de Transparencia y Acceso a la Información Pública del Estado de México y Municipios, </w:t>
      </w:r>
      <w:r w:rsidR="0005256A" w:rsidRPr="007E38D5">
        <w:rPr>
          <w:rFonts w:ascii="Palatino Linotype" w:hAnsi="Palatino Linotype" w:cs="Arial"/>
        </w:rPr>
        <w:t>examinó</w:t>
      </w:r>
      <w:r w:rsidR="000C30D7" w:rsidRPr="007E38D5">
        <w:rPr>
          <w:rFonts w:ascii="Palatino Linotype" w:hAnsi="Palatino Linotype" w:cs="Arial"/>
        </w:rPr>
        <w:t xml:space="preserve"> minuciosamente la totalidad de las </w:t>
      </w:r>
      <w:r w:rsidRPr="007E38D5">
        <w:rPr>
          <w:rFonts w:ascii="Palatino Linotype" w:hAnsi="Palatino Linotype" w:cs="Arial"/>
        </w:rPr>
        <w:t>215 listas</w:t>
      </w:r>
      <w:r w:rsidR="000C30D7" w:rsidRPr="007E38D5">
        <w:rPr>
          <w:rFonts w:ascii="Palatino Linotype" w:hAnsi="Palatino Linotype" w:cs="Arial"/>
        </w:rPr>
        <w:t xml:space="preserve"> remitidas y</w:t>
      </w:r>
      <w:r w:rsidRPr="007E38D5">
        <w:rPr>
          <w:rFonts w:ascii="Palatino Linotype" w:hAnsi="Palatino Linotype" w:cs="Arial"/>
        </w:rPr>
        <w:t xml:space="preserve"> advirtió </w:t>
      </w:r>
      <w:r w:rsidR="000C30D7" w:rsidRPr="007E38D5">
        <w:rPr>
          <w:rFonts w:ascii="Palatino Linotype" w:hAnsi="Palatino Linotype" w:cs="Arial"/>
        </w:rPr>
        <w:t>múltiples inconsistencias que se describen a continuación:</w:t>
      </w:r>
    </w:p>
    <w:tbl>
      <w:tblPr>
        <w:tblStyle w:val="Tablaconcuadrcula"/>
        <w:tblW w:w="0" w:type="auto"/>
        <w:tblLook w:val="04A0" w:firstRow="1" w:lastRow="0" w:firstColumn="1" w:lastColumn="0" w:noHBand="0" w:noVBand="1"/>
      </w:tblPr>
      <w:tblGrid>
        <w:gridCol w:w="4555"/>
        <w:gridCol w:w="4556"/>
      </w:tblGrid>
      <w:tr w:rsidR="000C30D7" w:rsidRPr="007E38D5" w14:paraId="35268B05" w14:textId="77777777" w:rsidTr="00801500">
        <w:tc>
          <w:tcPr>
            <w:tcW w:w="4555" w:type="dxa"/>
            <w:shd w:val="clear" w:color="auto" w:fill="000000" w:themeFill="text1"/>
            <w:vAlign w:val="center"/>
          </w:tcPr>
          <w:p w14:paraId="18DB416F" w14:textId="1762B099" w:rsidR="000C30D7" w:rsidRPr="007E38D5" w:rsidRDefault="000C30D7" w:rsidP="000C30D7">
            <w:pPr>
              <w:spacing w:before="100" w:beforeAutospacing="1" w:after="100" w:afterAutospacing="1" w:line="360" w:lineRule="auto"/>
              <w:jc w:val="center"/>
              <w:rPr>
                <w:rFonts w:ascii="Palatino Linotype" w:hAnsi="Palatino Linotype" w:cs="Arial"/>
                <w:b/>
              </w:rPr>
            </w:pPr>
            <w:r w:rsidRPr="007E38D5">
              <w:rPr>
                <w:rFonts w:ascii="Palatino Linotype" w:hAnsi="Palatino Linotype" w:cs="Arial"/>
                <w:b/>
              </w:rPr>
              <w:lastRenderedPageBreak/>
              <w:t>Archivos electrónicos</w:t>
            </w:r>
          </w:p>
        </w:tc>
        <w:tc>
          <w:tcPr>
            <w:tcW w:w="4556" w:type="dxa"/>
            <w:shd w:val="clear" w:color="auto" w:fill="000000" w:themeFill="text1"/>
            <w:vAlign w:val="center"/>
          </w:tcPr>
          <w:p w14:paraId="2E6A0AA1" w14:textId="401D9840" w:rsidR="000C30D7" w:rsidRPr="007E38D5" w:rsidRDefault="000C30D7" w:rsidP="000C30D7">
            <w:pPr>
              <w:spacing w:before="100" w:beforeAutospacing="1" w:after="100" w:afterAutospacing="1" w:line="360" w:lineRule="auto"/>
              <w:jc w:val="center"/>
              <w:rPr>
                <w:rFonts w:ascii="Palatino Linotype" w:hAnsi="Palatino Linotype" w:cs="Arial"/>
                <w:b/>
              </w:rPr>
            </w:pPr>
            <w:r w:rsidRPr="007E38D5">
              <w:rPr>
                <w:rFonts w:ascii="Palatino Linotype" w:hAnsi="Palatino Linotype" w:cs="Arial"/>
                <w:b/>
              </w:rPr>
              <w:t>Inconsistencias</w:t>
            </w:r>
          </w:p>
        </w:tc>
      </w:tr>
      <w:tr w:rsidR="000C30D7" w:rsidRPr="007E38D5" w14:paraId="596F8A67" w14:textId="77777777" w:rsidTr="00801500">
        <w:tc>
          <w:tcPr>
            <w:tcW w:w="4555" w:type="dxa"/>
            <w:vAlign w:val="center"/>
          </w:tcPr>
          <w:p w14:paraId="22B01210" w14:textId="4D39B0BA" w:rsidR="000C30D7" w:rsidRPr="007E38D5" w:rsidRDefault="00801500" w:rsidP="00CD74F6">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Del </w:t>
            </w:r>
            <w:r w:rsidR="000C30D7" w:rsidRPr="007E38D5">
              <w:rPr>
                <w:rFonts w:ascii="Palatino Linotype" w:hAnsi="Palatino Linotype" w:cs="Arial"/>
                <w:i/>
              </w:rPr>
              <w:t>Imagen (52).jpg</w:t>
            </w:r>
            <w:r w:rsidRPr="007E38D5">
              <w:rPr>
                <w:rFonts w:ascii="Palatino Linotype" w:hAnsi="Palatino Linotype" w:cs="Arial"/>
              </w:rPr>
              <w:t xml:space="preserve"> </w:t>
            </w:r>
            <w:r w:rsidR="000C30D7" w:rsidRPr="007E38D5">
              <w:rPr>
                <w:rFonts w:ascii="Palatino Linotype" w:hAnsi="Palatino Linotype" w:cs="Arial"/>
              </w:rPr>
              <w:t xml:space="preserve">al </w:t>
            </w:r>
            <w:r w:rsidR="000C30D7" w:rsidRPr="007E38D5">
              <w:rPr>
                <w:rFonts w:ascii="Palatino Linotype" w:hAnsi="Palatino Linotype" w:cs="Arial"/>
                <w:i/>
              </w:rPr>
              <w:t>Imagen (</w:t>
            </w:r>
            <w:r w:rsidRPr="007E38D5">
              <w:rPr>
                <w:rFonts w:ascii="Palatino Linotype" w:hAnsi="Palatino Linotype" w:cs="Arial"/>
                <w:i/>
              </w:rPr>
              <w:t>214</w:t>
            </w:r>
            <w:r w:rsidR="000C30D7" w:rsidRPr="007E38D5">
              <w:rPr>
                <w:rFonts w:ascii="Palatino Linotype" w:hAnsi="Palatino Linotype" w:cs="Arial"/>
                <w:i/>
              </w:rPr>
              <w:t>).</w:t>
            </w:r>
            <w:proofErr w:type="spellStart"/>
            <w:r w:rsidR="000C30D7" w:rsidRPr="007E38D5">
              <w:rPr>
                <w:rFonts w:ascii="Palatino Linotype" w:hAnsi="Palatino Linotype" w:cs="Arial"/>
                <w:i/>
              </w:rPr>
              <w:t>jpg</w:t>
            </w:r>
            <w:proofErr w:type="spellEnd"/>
            <w:r w:rsidRPr="007E38D5">
              <w:rPr>
                <w:rFonts w:ascii="Palatino Linotype" w:hAnsi="Palatino Linotype" w:cs="Arial"/>
              </w:rPr>
              <w:t>.</w:t>
            </w:r>
          </w:p>
        </w:tc>
        <w:tc>
          <w:tcPr>
            <w:tcW w:w="4556" w:type="dxa"/>
            <w:vAlign w:val="center"/>
          </w:tcPr>
          <w:p w14:paraId="57B1C215" w14:textId="393DABCF" w:rsidR="000C30D7" w:rsidRPr="007E38D5" w:rsidRDefault="000C30D7"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Se encuentran ilegibles </w:t>
            </w:r>
            <w:r w:rsidR="00CD74F6" w:rsidRPr="007E38D5">
              <w:rPr>
                <w:rFonts w:ascii="Palatino Linotype" w:hAnsi="Palatino Linotype" w:cs="Arial"/>
              </w:rPr>
              <w:t>y/</w:t>
            </w:r>
            <w:r w:rsidRPr="007E38D5">
              <w:rPr>
                <w:rFonts w:ascii="Palatino Linotype" w:hAnsi="Palatino Linotype" w:cs="Arial"/>
              </w:rPr>
              <w:t>o incompletos</w:t>
            </w:r>
          </w:p>
        </w:tc>
      </w:tr>
      <w:tr w:rsidR="000C30D7" w:rsidRPr="007E38D5" w14:paraId="538728C5" w14:textId="77777777" w:rsidTr="00801500">
        <w:tc>
          <w:tcPr>
            <w:tcW w:w="4555" w:type="dxa"/>
            <w:vAlign w:val="center"/>
          </w:tcPr>
          <w:p w14:paraId="271D650A" w14:textId="15243AC4" w:rsidR="000C30D7" w:rsidRPr="007E38D5" w:rsidRDefault="000C30D7" w:rsidP="00A11A6F">
            <w:pPr>
              <w:spacing w:before="100" w:beforeAutospacing="1" w:after="100" w:afterAutospacing="1" w:line="360" w:lineRule="auto"/>
              <w:jc w:val="both"/>
              <w:rPr>
                <w:rFonts w:ascii="Palatino Linotype" w:hAnsi="Palatino Linotype" w:cs="Arial"/>
                <w:i/>
              </w:rPr>
            </w:pPr>
            <w:r w:rsidRPr="007E38D5">
              <w:rPr>
                <w:rFonts w:ascii="Palatino Linotype" w:hAnsi="Palatino Linotype" w:cs="Arial"/>
                <w:i/>
              </w:rPr>
              <w:t>Imagen (32).jpg</w:t>
            </w:r>
          </w:p>
        </w:tc>
        <w:tc>
          <w:tcPr>
            <w:tcW w:w="4556" w:type="dxa"/>
            <w:vAlign w:val="center"/>
          </w:tcPr>
          <w:p w14:paraId="2DB9FF62" w14:textId="73CFE4E8" w:rsidR="000C30D7" w:rsidRPr="007E38D5" w:rsidRDefault="000C30D7" w:rsidP="00562F3A">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Se trata de un Comprobante Fiscal Digital, que no corresponde a lo solicitado y en el que se dejaron visibles datos personales, </w:t>
            </w:r>
            <w:r w:rsidR="00801500" w:rsidRPr="007E38D5">
              <w:rPr>
                <w:rFonts w:ascii="Palatino Linotype" w:hAnsi="Palatino Linotype" w:cs="Arial"/>
              </w:rPr>
              <w:t>tales como:</w:t>
            </w:r>
            <w:r w:rsidRPr="007E38D5">
              <w:rPr>
                <w:rFonts w:ascii="Palatino Linotype" w:hAnsi="Palatino Linotype" w:cs="Arial"/>
              </w:rPr>
              <w:t xml:space="preserve"> </w:t>
            </w:r>
            <w:r w:rsidR="00562F3A" w:rsidRPr="007E38D5">
              <w:rPr>
                <w:rFonts w:ascii="Palatino Linotype" w:hAnsi="Palatino Linotype" w:cs="Arial"/>
              </w:rPr>
              <w:t xml:space="preserve">Registro Federal de Contribuyentes, Clave Única de Registro de Población, Clave del Instituto de Seguridad Social del Estado de México y Municipios, </w:t>
            </w:r>
            <w:r w:rsidRPr="007E38D5">
              <w:rPr>
                <w:rFonts w:ascii="Palatino Linotype" w:hAnsi="Palatino Linotype" w:cs="Arial"/>
              </w:rPr>
              <w:t>préstamos personales, fondo de ahorro y cuotas sindicales.</w:t>
            </w:r>
          </w:p>
        </w:tc>
      </w:tr>
    </w:tbl>
    <w:p w14:paraId="7592CAE3" w14:textId="7B75B4E8" w:rsidR="00801500" w:rsidRPr="007E38D5" w:rsidRDefault="00801500" w:rsidP="00801500">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Para mayor referencia se plasma uno de los documentos en cuestión, para fines ilustrativos:</w:t>
      </w:r>
    </w:p>
    <w:p w14:paraId="5C88B09B" w14:textId="59A0C773" w:rsidR="00801500" w:rsidRPr="007E38D5" w:rsidRDefault="00801500" w:rsidP="00801500">
      <w:pPr>
        <w:spacing w:before="100" w:beforeAutospacing="1" w:after="100" w:afterAutospacing="1" w:line="360" w:lineRule="auto"/>
        <w:jc w:val="both"/>
        <w:rPr>
          <w:rFonts w:ascii="Palatino Linotype" w:hAnsi="Palatino Linotype" w:cs="Arial"/>
        </w:rPr>
      </w:pPr>
      <w:r w:rsidRPr="007E38D5">
        <w:rPr>
          <w:noProof/>
          <w:lang w:eastAsia="es-MX"/>
        </w:rPr>
        <w:drawing>
          <wp:inline distT="0" distB="0" distL="0" distR="0" wp14:anchorId="08106EEE" wp14:editId="47F0C9AC">
            <wp:extent cx="5709543" cy="3259303"/>
            <wp:effectExtent l="0" t="0" r="571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53" t="5509" r="16793" b="9599"/>
                    <a:stretch/>
                  </pic:blipFill>
                  <pic:spPr bwMode="auto">
                    <a:xfrm>
                      <a:off x="0" y="0"/>
                      <a:ext cx="5730848" cy="3271465"/>
                    </a:xfrm>
                    <a:prstGeom prst="rect">
                      <a:avLst/>
                    </a:prstGeom>
                    <a:ln>
                      <a:noFill/>
                    </a:ln>
                    <a:extLst>
                      <a:ext uri="{53640926-AAD7-44D8-BBD7-CCE9431645EC}">
                        <a14:shadowObscured xmlns:a14="http://schemas.microsoft.com/office/drawing/2010/main"/>
                      </a:ext>
                    </a:extLst>
                  </pic:spPr>
                </pic:pic>
              </a:graphicData>
            </a:graphic>
          </wp:inline>
        </w:drawing>
      </w:r>
    </w:p>
    <w:p w14:paraId="01B8A0E6" w14:textId="62C929F0" w:rsidR="00801500" w:rsidRPr="007E38D5" w:rsidRDefault="00A44B66" w:rsidP="00801500">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lastRenderedPageBreak/>
        <w:t>Por ello</w:t>
      </w:r>
      <w:r w:rsidR="00801500" w:rsidRPr="007E38D5">
        <w:rPr>
          <w:rFonts w:ascii="Palatino Linotype" w:hAnsi="Palatino Linotype" w:cs="Arial"/>
        </w:rPr>
        <w:t xml:space="preserve">, es claro que con la información remitida por </w:t>
      </w:r>
      <w:r w:rsidR="00801500" w:rsidRPr="007E38D5">
        <w:rPr>
          <w:rFonts w:ascii="Palatino Linotype" w:hAnsi="Palatino Linotype" w:cs="Arial"/>
          <w:b/>
        </w:rPr>
        <w:t>EL SUJETO OBLIGADO</w:t>
      </w:r>
      <w:r w:rsidR="00801500" w:rsidRPr="007E38D5">
        <w:rPr>
          <w:rFonts w:ascii="Palatino Linotype" w:hAnsi="Palatino Linotype" w:cs="Arial"/>
        </w:rPr>
        <w:t xml:space="preserve"> no puede tener por satisfecho el derecho de acceso a la información ejercitado por la particular, puesto que como se mencionó en líneas precedentes las Unidades de Transparencia, como enlaces entre los solicitantes y los Sujetos Obligados, tienen el deber de </w:t>
      </w:r>
      <w:r w:rsidR="00801500" w:rsidRPr="007E38D5">
        <w:rPr>
          <w:rFonts w:ascii="Palatino Linotype" w:hAnsi="Palatino Linotype" w:cs="Tahoma"/>
        </w:rPr>
        <w:t>recibir, tramitar y dar respuesta a las solicitudes de acceso a la información y entregar, en su caso, a los particulares la información solicitada.</w:t>
      </w:r>
    </w:p>
    <w:p w14:paraId="62B9792B" w14:textId="6675B4E0" w:rsidR="009014CB" w:rsidRPr="007E38D5" w:rsidRDefault="00801500"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Tahoma"/>
        </w:rPr>
        <w:t>A su vez</w:t>
      </w:r>
      <w:r w:rsidRPr="007E38D5">
        <w:rPr>
          <w:rFonts w:ascii="Palatino Linotype" w:hAnsi="Palatino Linotype" w:cs="Arial"/>
        </w:rPr>
        <w:t>, el artículo 59, fracciones I, II y III de la Ley de Transparencia y Acceso a la Información Pública del Estado de México y Municipios establece que los Servidores Públicos Habilitados deben localizar la información que le solicite la Unidad de Transparencia; proporcionar aquella que obre en los archivos y que le sea solicitada por la Unidad de Transparencia y apoyar a la Unidad de Transparencia en lo que esta le solicite para el cumplimiento de sus funciones.</w:t>
      </w:r>
    </w:p>
    <w:p w14:paraId="006A3FCA" w14:textId="1B0624DD" w:rsidR="009014CB" w:rsidRPr="007E38D5" w:rsidRDefault="00801500" w:rsidP="00A11A6F">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Bajo esa óptica, es claro que se actualiza lo dispuesto por la fracción IX del artículo 179 de la Ley de Transparencia y Acceso a la Información Pública del Estado de México y Municipios, en atención a que </w:t>
      </w:r>
      <w:r w:rsidRPr="007E38D5">
        <w:rPr>
          <w:rFonts w:ascii="Palatino Linotype" w:hAnsi="Palatino Linotype" w:cs="Arial"/>
          <w:b/>
        </w:rPr>
        <w:t>EL SUJETO OBLIGADO</w:t>
      </w:r>
      <w:r w:rsidRPr="007E38D5">
        <w:rPr>
          <w:rFonts w:ascii="Palatino Linotype" w:hAnsi="Palatino Linotype" w:cs="Arial"/>
        </w:rPr>
        <w:t xml:space="preserve"> entregó información </w:t>
      </w:r>
      <w:r w:rsidR="00A44B66" w:rsidRPr="007E38D5">
        <w:rPr>
          <w:rFonts w:ascii="Palatino Linotype" w:hAnsi="Palatino Linotype" w:cs="Arial"/>
        </w:rPr>
        <w:t>ilegible.</w:t>
      </w:r>
    </w:p>
    <w:p w14:paraId="4BCEA77D" w14:textId="411EFE18" w:rsidR="009014CB" w:rsidRPr="007E38D5" w:rsidRDefault="009014CB" w:rsidP="009014CB">
      <w:pPr>
        <w:spacing w:before="100" w:beforeAutospacing="1" w:after="100" w:afterAutospacing="1" w:line="360" w:lineRule="auto"/>
        <w:jc w:val="both"/>
        <w:rPr>
          <w:rFonts w:ascii="Palatino Linotype" w:hAnsi="Palatino Linotype" w:cs="Arial"/>
        </w:rPr>
      </w:pPr>
      <w:r w:rsidRPr="007E38D5">
        <w:rPr>
          <w:rFonts w:ascii="Palatino Linotype" w:hAnsi="Palatino Linotype" w:cs="Arial"/>
        </w:rPr>
        <w:t xml:space="preserve">En razón de lo anterior, es claro que las razones o motivos hechos valer por </w:t>
      </w:r>
      <w:r w:rsidRPr="007E38D5">
        <w:rPr>
          <w:rFonts w:ascii="Palatino Linotype" w:hAnsi="Palatino Linotype" w:cs="Arial"/>
          <w:b/>
        </w:rPr>
        <w:t>LA RECURRENTE</w:t>
      </w:r>
      <w:r w:rsidRPr="007E38D5">
        <w:rPr>
          <w:rFonts w:ascii="Palatino Linotype" w:hAnsi="Palatino Linotype" w:cs="Arial"/>
        </w:rPr>
        <w:t xml:space="preserve"> devienen </w:t>
      </w:r>
      <w:r w:rsidRPr="007E38D5">
        <w:rPr>
          <w:rFonts w:ascii="Palatino Linotype" w:hAnsi="Palatino Linotype" w:cs="Arial"/>
          <w:b/>
        </w:rPr>
        <w:t>parcialmente fundados</w:t>
      </w:r>
      <w:r w:rsidRPr="007E38D5">
        <w:rPr>
          <w:rFonts w:ascii="Palatino Linotype" w:hAnsi="Palatino Linotype" w:cs="Arial"/>
        </w:rPr>
        <w:t xml:space="preserve">; por lo que, este Instituto estima que lo procedente es </w:t>
      </w:r>
      <w:r w:rsidR="00A44B66" w:rsidRPr="007E38D5">
        <w:rPr>
          <w:rFonts w:ascii="Palatino Linotype" w:hAnsi="Palatino Linotype" w:cs="Arial"/>
          <w:b/>
        </w:rPr>
        <w:t>MODIFICAR</w:t>
      </w:r>
      <w:r w:rsidRPr="007E38D5">
        <w:rPr>
          <w:rFonts w:ascii="Palatino Linotype" w:hAnsi="Palatino Linotype" w:cs="Arial"/>
        </w:rPr>
        <w:t xml:space="preserve"> la respuesta del </w:t>
      </w:r>
      <w:r w:rsidRPr="007E38D5">
        <w:rPr>
          <w:rFonts w:ascii="Palatino Linotype" w:hAnsi="Palatino Linotype" w:cs="Arial"/>
          <w:b/>
        </w:rPr>
        <w:t>SUJETO OBLIGADO</w:t>
      </w:r>
      <w:r w:rsidRPr="007E38D5">
        <w:rPr>
          <w:rFonts w:ascii="Palatino Linotype" w:hAnsi="Palatino Linotype" w:cs="Arial"/>
        </w:rPr>
        <w:t xml:space="preserve"> y ordenarle que haga entrega de la información so</w:t>
      </w:r>
      <w:r w:rsidR="006941F9" w:rsidRPr="007E38D5">
        <w:rPr>
          <w:rFonts w:ascii="Palatino Linotype" w:hAnsi="Palatino Linotype" w:cs="Arial"/>
        </w:rPr>
        <w:t>licitada, de forma que ésta sea legible y completa</w:t>
      </w:r>
      <w:r w:rsidRPr="007E38D5">
        <w:rPr>
          <w:rFonts w:ascii="Palatino Linotype" w:hAnsi="Palatino Linotype" w:cs="Arial"/>
        </w:rPr>
        <w:t>.</w:t>
      </w:r>
    </w:p>
    <w:p w14:paraId="1949F540" w14:textId="60DECCB3" w:rsidR="00A44B66" w:rsidRPr="007E38D5" w:rsidRDefault="00A44B66" w:rsidP="00A44B66">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E38D5">
        <w:rPr>
          <w:rFonts w:ascii="Palatino Linotype" w:eastAsia="Calibri" w:hAnsi="Palatino Linotype" w:cs="Arial"/>
        </w:rPr>
        <w:t xml:space="preserve">Antes de concluir, es de señalar que, como ya se mencionó </w:t>
      </w:r>
      <w:r w:rsidRPr="007E38D5">
        <w:rPr>
          <w:rFonts w:ascii="Palatino Linotype" w:eastAsia="Calibri" w:hAnsi="Palatino Linotype" w:cs="Arial"/>
          <w:b/>
        </w:rPr>
        <w:t>EL SUJETO OBLIGADO</w:t>
      </w:r>
      <w:r w:rsidRPr="007E38D5">
        <w:rPr>
          <w:rFonts w:ascii="Palatino Linotype" w:eastAsia="Calibri" w:hAnsi="Palatino Linotype" w:cs="Arial"/>
        </w:rPr>
        <w:t xml:space="preserve">, remitió un documento que no corresponde a lo solicitado, en el cual dejó visibles datos personales, susceptibles de ser clasificados como confidenciales; razón por la que </w:t>
      </w:r>
      <w:r w:rsidRPr="007E38D5">
        <w:rPr>
          <w:rFonts w:ascii="Palatino Linotype" w:eastAsia="Calibri" w:hAnsi="Palatino Linotype" w:cs="Arial"/>
          <w:b/>
        </w:rPr>
        <w:t xml:space="preserve">se </w:t>
      </w:r>
      <w:r w:rsidRPr="007E38D5">
        <w:rPr>
          <w:rFonts w:ascii="Palatino Linotype" w:eastAsia="Calibri" w:hAnsi="Palatino Linotype" w:cs="Arial"/>
          <w:b/>
        </w:rPr>
        <w:lastRenderedPageBreak/>
        <w:t>ordena dar vista al Titular de la Contraloría Interna y Órgano de Control y Vigilancia de este Instituto</w:t>
      </w:r>
      <w:r w:rsidRPr="007E38D5">
        <w:rPr>
          <w:rFonts w:ascii="Palatino Linotype" w:eastAsia="Calibri" w:hAnsi="Palatino Linotype" w:cs="Arial"/>
        </w:rPr>
        <w:t>, para que resuelva lo conducente y determine en su caso el grado de responsabilidad en el incumplimiento de las obligaciones establecidas en la misma.</w:t>
      </w:r>
    </w:p>
    <w:p w14:paraId="76D6B675" w14:textId="140A9AC6" w:rsidR="0047532B" w:rsidRPr="007E38D5"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7E38D5">
        <w:rPr>
          <w:rFonts w:ascii="Palatino Linotype" w:eastAsia="Calibri" w:hAnsi="Palatino Linotype" w:cs="Arial"/>
        </w:rPr>
        <w:t xml:space="preserve">Así, con </w:t>
      </w:r>
      <w:r w:rsidRPr="007E38D5">
        <w:rPr>
          <w:rFonts w:ascii="Palatino Linotype" w:hAnsi="Palatino Linotype" w:cs="Arial"/>
        </w:rPr>
        <w:t>fundamento</w:t>
      </w:r>
      <w:r w:rsidRPr="007E38D5">
        <w:rPr>
          <w:rFonts w:ascii="Palatino Linotype" w:eastAsia="Calibri" w:hAnsi="Palatino Linotype" w:cs="Arial"/>
        </w:rPr>
        <w:t xml:space="preserve"> en lo prescrito en los artículos 5</w:t>
      </w:r>
      <w:r w:rsidR="00283E6C" w:rsidRPr="007E38D5">
        <w:rPr>
          <w:rFonts w:ascii="Palatino Linotype" w:eastAsia="Calibri" w:hAnsi="Palatino Linotype" w:cs="Arial"/>
        </w:rPr>
        <w:t>,</w:t>
      </w:r>
      <w:r w:rsidRPr="007E38D5">
        <w:rPr>
          <w:rFonts w:ascii="Palatino Linotype" w:eastAsia="Calibri" w:hAnsi="Palatino Linotype" w:cs="Arial"/>
        </w:rPr>
        <w:t xml:space="preserve"> </w:t>
      </w:r>
      <w:proofErr w:type="gramStart"/>
      <w:r w:rsidRPr="007E38D5">
        <w:rPr>
          <w:rFonts w:ascii="Palatino Linotype" w:eastAsia="Calibri" w:hAnsi="Palatino Linotype" w:cs="Arial"/>
        </w:rPr>
        <w:t>párrafos vigésimo, vigésimo primero y vigésimo segundo</w:t>
      </w:r>
      <w:proofErr w:type="gramEnd"/>
      <w:r w:rsidRPr="007E38D5">
        <w:rPr>
          <w:rFonts w:ascii="Palatino Linotype" w:eastAsia="Calibri" w:hAnsi="Palatino Linotype" w:cs="Arial"/>
        </w:rPr>
        <w:t xml:space="preserve"> de la Constitución Política del Estado Libre y Soberano de México; </w:t>
      </w:r>
      <w:r w:rsidRPr="007E38D5">
        <w:rPr>
          <w:rFonts w:ascii="Palatino Linotype" w:hAnsi="Palatino Linotype"/>
        </w:rPr>
        <w:t>2</w:t>
      </w:r>
      <w:r w:rsidR="00283E6C" w:rsidRPr="007E38D5">
        <w:rPr>
          <w:rFonts w:ascii="Palatino Linotype" w:hAnsi="Palatino Linotype"/>
        </w:rPr>
        <w:t>,</w:t>
      </w:r>
      <w:r w:rsidRPr="007E38D5">
        <w:rPr>
          <w:rFonts w:ascii="Palatino Linotype" w:hAnsi="Palatino Linotype"/>
        </w:rPr>
        <w:t xml:space="preserve"> fracción II, </w:t>
      </w:r>
      <w:r w:rsidR="007F2192" w:rsidRPr="007E38D5">
        <w:rPr>
          <w:rFonts w:ascii="Palatino Linotype" w:hAnsi="Palatino Linotype"/>
        </w:rPr>
        <w:t xml:space="preserve">19, </w:t>
      </w:r>
      <w:r w:rsidRPr="007E38D5">
        <w:rPr>
          <w:rFonts w:ascii="Palatino Linotype" w:hAnsi="Palatino Linotype"/>
        </w:rPr>
        <w:t>29, 36</w:t>
      </w:r>
      <w:r w:rsidR="00283E6C" w:rsidRPr="007E38D5">
        <w:rPr>
          <w:rFonts w:ascii="Palatino Linotype" w:hAnsi="Palatino Linotype"/>
        </w:rPr>
        <w:t>,</w:t>
      </w:r>
      <w:r w:rsidRPr="007E38D5">
        <w:rPr>
          <w:rFonts w:ascii="Palatino Linotype" w:hAnsi="Palatino Linotype"/>
        </w:rPr>
        <w:t xml:space="preserve"> fracciones I y II, 176, 178, 179, 181, 185</w:t>
      </w:r>
      <w:r w:rsidR="00283E6C" w:rsidRPr="007E38D5">
        <w:rPr>
          <w:rFonts w:ascii="Palatino Linotype" w:hAnsi="Palatino Linotype"/>
        </w:rPr>
        <w:t>,</w:t>
      </w:r>
      <w:r w:rsidRPr="007E38D5">
        <w:rPr>
          <w:rFonts w:ascii="Palatino Linotype" w:hAnsi="Palatino Linotype"/>
        </w:rPr>
        <w:t xml:space="preserve"> fracción I, 186 y 188</w:t>
      </w:r>
      <w:r w:rsidRPr="007E38D5">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7E38D5" w:rsidRDefault="0047532B" w:rsidP="00D1417F">
      <w:pPr>
        <w:spacing w:before="240" w:after="240" w:line="360" w:lineRule="auto"/>
        <w:jc w:val="center"/>
        <w:rPr>
          <w:rFonts w:ascii="Palatino Linotype" w:hAnsi="Palatino Linotype"/>
          <w:b/>
          <w:sz w:val="28"/>
        </w:rPr>
      </w:pPr>
      <w:r w:rsidRPr="007E38D5">
        <w:rPr>
          <w:rFonts w:ascii="Palatino Linotype" w:hAnsi="Palatino Linotype"/>
          <w:b/>
          <w:sz w:val="28"/>
        </w:rPr>
        <w:t>R E S U E L V E</w:t>
      </w:r>
    </w:p>
    <w:p w14:paraId="3E382560" w14:textId="09F0F2D0" w:rsidR="00D1417F" w:rsidRPr="007E38D5" w:rsidRDefault="00D1417F" w:rsidP="00D1417F">
      <w:pPr>
        <w:pStyle w:val="Prrafodelista"/>
        <w:widowControl w:val="0"/>
        <w:tabs>
          <w:tab w:val="left" w:pos="1701"/>
          <w:tab w:val="left" w:pos="2268"/>
        </w:tabs>
        <w:autoSpaceDE w:val="0"/>
        <w:autoSpaceDN w:val="0"/>
        <w:adjustRightInd w:val="0"/>
        <w:spacing w:before="240" w:after="240" w:line="360" w:lineRule="auto"/>
        <w:ind w:left="0"/>
        <w:contextualSpacing w:val="0"/>
        <w:jc w:val="both"/>
        <w:rPr>
          <w:rFonts w:ascii="Palatino Linotype" w:hAnsi="Palatino Linotype"/>
          <w:b/>
        </w:rPr>
      </w:pPr>
      <w:r w:rsidRPr="007E38D5">
        <w:rPr>
          <w:rFonts w:ascii="Palatino Linotype" w:hAnsi="Palatino Linotype" w:cs="Arial"/>
          <w:b/>
          <w:sz w:val="28"/>
          <w:szCs w:val="28"/>
        </w:rPr>
        <w:t xml:space="preserve">PRIMERO. </w:t>
      </w:r>
      <w:r w:rsidR="00A44B66" w:rsidRPr="007E38D5">
        <w:rPr>
          <w:rFonts w:ascii="Palatino Linotype" w:hAnsi="Palatino Linotype"/>
        </w:rPr>
        <w:t xml:space="preserve">Resultan </w:t>
      </w:r>
      <w:r w:rsidR="00A44B66" w:rsidRPr="007E38D5">
        <w:rPr>
          <w:rFonts w:ascii="Palatino Linotype" w:hAnsi="Palatino Linotype"/>
          <w:b/>
        </w:rPr>
        <w:t xml:space="preserve">fundadas </w:t>
      </w:r>
      <w:r w:rsidR="00A44B66" w:rsidRPr="007E38D5">
        <w:rPr>
          <w:rFonts w:ascii="Palatino Linotype" w:hAnsi="Palatino Linotype"/>
        </w:rPr>
        <w:t xml:space="preserve">las razones o motivos de inconformidad planteadas por </w:t>
      </w:r>
      <w:r w:rsidR="00A44B66" w:rsidRPr="007E38D5">
        <w:rPr>
          <w:rFonts w:ascii="Palatino Linotype" w:hAnsi="Palatino Linotype"/>
          <w:b/>
        </w:rPr>
        <w:t xml:space="preserve">LA RECURRENTE, </w:t>
      </w:r>
      <w:r w:rsidR="00A44B66" w:rsidRPr="007E38D5">
        <w:rPr>
          <w:rFonts w:ascii="Palatino Linotype" w:hAnsi="Palatino Linotype"/>
        </w:rPr>
        <w:t>respecto del recurso de revisión</w:t>
      </w:r>
      <w:r w:rsidR="00A44B66" w:rsidRPr="007E38D5">
        <w:rPr>
          <w:rFonts w:ascii="Palatino Linotype" w:hAnsi="Palatino Linotype"/>
          <w:b/>
        </w:rPr>
        <w:t xml:space="preserve"> 02592/INFOEM/IP/RR/2019 </w:t>
      </w:r>
      <w:r w:rsidR="00A44B66" w:rsidRPr="007E38D5">
        <w:rPr>
          <w:rFonts w:ascii="Palatino Linotype" w:hAnsi="Palatino Linotype"/>
        </w:rPr>
        <w:t xml:space="preserve">y </w:t>
      </w:r>
      <w:r w:rsidR="00A44B66" w:rsidRPr="007E38D5">
        <w:rPr>
          <w:rFonts w:ascii="Palatino Linotype" w:hAnsi="Palatino Linotype"/>
          <w:b/>
        </w:rPr>
        <w:t xml:space="preserve">parcialmente fundadas </w:t>
      </w:r>
      <w:r w:rsidR="00A44B66" w:rsidRPr="007E38D5">
        <w:rPr>
          <w:rFonts w:ascii="Palatino Linotype" w:hAnsi="Palatino Linotype"/>
        </w:rPr>
        <w:t xml:space="preserve">aquellas inherentes al diverso </w:t>
      </w:r>
      <w:r w:rsidR="00A44B66" w:rsidRPr="007E38D5">
        <w:rPr>
          <w:rFonts w:ascii="Palatino Linotype" w:hAnsi="Palatino Linotype"/>
          <w:b/>
        </w:rPr>
        <w:t xml:space="preserve">02593/INFOEM/IP/RR/2019, </w:t>
      </w:r>
      <w:r w:rsidR="00A44B66" w:rsidRPr="007E38D5">
        <w:rPr>
          <w:rFonts w:ascii="Palatino Linotype" w:hAnsi="Palatino Linotype"/>
        </w:rPr>
        <w:t xml:space="preserve">analizadas en el Considerando </w:t>
      </w:r>
      <w:r w:rsidR="00A44B66" w:rsidRPr="007E38D5">
        <w:rPr>
          <w:rFonts w:ascii="Palatino Linotype" w:hAnsi="Palatino Linotype"/>
          <w:b/>
        </w:rPr>
        <w:t>SEXTO</w:t>
      </w:r>
      <w:r w:rsidR="00A44B66" w:rsidRPr="007E38D5">
        <w:rPr>
          <w:rFonts w:ascii="Palatino Linotype" w:hAnsi="Palatino Linotype"/>
        </w:rPr>
        <w:t xml:space="preserve"> de esta resolución</w:t>
      </w:r>
      <w:r w:rsidRPr="007E38D5">
        <w:rPr>
          <w:rFonts w:ascii="Palatino Linotype" w:hAnsi="Palatino Linotype"/>
        </w:rPr>
        <w:t>.</w:t>
      </w:r>
    </w:p>
    <w:p w14:paraId="048CBC4D" w14:textId="2E00B5A4" w:rsidR="009A00BD" w:rsidRPr="007E38D5" w:rsidRDefault="00D1417F" w:rsidP="009A00BD">
      <w:pPr>
        <w:widowControl w:val="0"/>
        <w:autoSpaceDE w:val="0"/>
        <w:autoSpaceDN w:val="0"/>
        <w:adjustRightInd w:val="0"/>
        <w:spacing w:before="240" w:after="240" w:line="360" w:lineRule="auto"/>
        <w:jc w:val="both"/>
        <w:rPr>
          <w:rFonts w:ascii="Palatino Linotype" w:hAnsi="Palatino Linotype" w:cs="Arial"/>
          <w:b/>
          <w:bCs/>
        </w:rPr>
      </w:pPr>
      <w:r w:rsidRPr="007E38D5">
        <w:rPr>
          <w:rFonts w:ascii="Palatino Linotype" w:hAnsi="Palatino Linotype"/>
          <w:b/>
          <w:sz w:val="28"/>
          <w:szCs w:val="28"/>
        </w:rPr>
        <w:t>SEGUNDO.</w:t>
      </w:r>
      <w:r w:rsidRPr="007E38D5">
        <w:rPr>
          <w:rFonts w:ascii="Palatino Linotype" w:hAnsi="Palatino Linotype"/>
        </w:rPr>
        <w:t xml:space="preserve"> </w:t>
      </w:r>
      <w:r w:rsidRPr="007E38D5">
        <w:rPr>
          <w:rFonts w:ascii="Palatino Linotype" w:hAnsi="Palatino Linotype" w:cs="Arial"/>
          <w:color w:val="000000" w:themeColor="text1"/>
        </w:rPr>
        <w:t>Se</w:t>
      </w:r>
      <w:r w:rsidR="009A00BD" w:rsidRPr="007E38D5">
        <w:rPr>
          <w:rFonts w:ascii="Palatino Linotype" w:hAnsi="Palatino Linotype" w:cs="Arial"/>
          <w:b/>
          <w:color w:val="000000" w:themeColor="text1"/>
        </w:rPr>
        <w:t xml:space="preserve"> </w:t>
      </w:r>
      <w:r w:rsidR="00A44B66" w:rsidRPr="007E38D5">
        <w:rPr>
          <w:rFonts w:ascii="Palatino Linotype" w:hAnsi="Palatino Linotype" w:cs="Arial"/>
          <w:b/>
          <w:color w:val="000000" w:themeColor="text1"/>
        </w:rPr>
        <w:t xml:space="preserve">REVOCA </w:t>
      </w:r>
      <w:r w:rsidR="00A44B66" w:rsidRPr="007E38D5">
        <w:rPr>
          <w:rFonts w:ascii="Palatino Linotype" w:hAnsi="Palatino Linotype" w:cs="Arial"/>
          <w:color w:val="000000" w:themeColor="text1"/>
        </w:rPr>
        <w:t>la respuesta</w:t>
      </w:r>
      <w:r w:rsidR="00C64466" w:rsidRPr="007E38D5">
        <w:rPr>
          <w:rFonts w:ascii="Palatino Linotype" w:hAnsi="Palatino Linotype" w:cs="Arial"/>
          <w:color w:val="000000" w:themeColor="text1"/>
        </w:rPr>
        <w:t xml:space="preserve"> otorgada</w:t>
      </w:r>
      <w:r w:rsidR="00C64466" w:rsidRPr="007E38D5">
        <w:rPr>
          <w:rFonts w:ascii="Palatino Linotype" w:hAnsi="Palatino Linotype" w:cs="Arial"/>
          <w:b/>
          <w:color w:val="000000" w:themeColor="text1"/>
        </w:rPr>
        <w:t xml:space="preserve"> </w:t>
      </w:r>
      <w:r w:rsidR="00C64466" w:rsidRPr="007E38D5">
        <w:rPr>
          <w:rFonts w:ascii="Palatino Linotype" w:hAnsi="Palatino Linotype" w:cs="Arial"/>
          <w:color w:val="000000" w:themeColor="text1"/>
        </w:rPr>
        <w:t>por</w:t>
      </w:r>
      <w:r w:rsidR="00C64466" w:rsidRPr="007E38D5">
        <w:rPr>
          <w:rFonts w:ascii="Palatino Linotype" w:hAnsi="Palatino Linotype" w:cs="Arial"/>
          <w:b/>
          <w:color w:val="000000" w:themeColor="text1"/>
        </w:rPr>
        <w:t xml:space="preserve"> EL</w:t>
      </w:r>
      <w:r w:rsidR="009A00BD" w:rsidRPr="007E38D5">
        <w:rPr>
          <w:rFonts w:ascii="Palatino Linotype" w:hAnsi="Palatino Linotype" w:cs="Arial"/>
        </w:rPr>
        <w:t xml:space="preserve"> </w:t>
      </w:r>
      <w:r w:rsidR="009A00BD" w:rsidRPr="007E38D5">
        <w:rPr>
          <w:rFonts w:ascii="Palatino Linotype" w:hAnsi="Palatino Linotype" w:cs="Arial"/>
          <w:b/>
        </w:rPr>
        <w:t xml:space="preserve">SUJETO OBLIGADO </w:t>
      </w:r>
      <w:r w:rsidR="00C64466" w:rsidRPr="007E38D5">
        <w:rPr>
          <w:rFonts w:ascii="Palatino Linotype" w:hAnsi="Palatino Linotype" w:cs="Arial"/>
        </w:rPr>
        <w:t>a</w:t>
      </w:r>
      <w:r w:rsidR="00A44B66" w:rsidRPr="007E38D5">
        <w:rPr>
          <w:rFonts w:ascii="Palatino Linotype" w:hAnsi="Palatino Linotype" w:cs="Arial"/>
        </w:rPr>
        <w:t xml:space="preserve"> la solicitud</w:t>
      </w:r>
      <w:r w:rsidR="009A00BD" w:rsidRPr="007E38D5">
        <w:rPr>
          <w:rFonts w:ascii="Palatino Linotype" w:hAnsi="Palatino Linotype" w:cs="Arial"/>
        </w:rPr>
        <w:t xml:space="preserve"> de acceso a la información </w:t>
      </w:r>
      <w:r w:rsidR="00A67937" w:rsidRPr="007E38D5">
        <w:rPr>
          <w:rFonts w:ascii="Palatino Linotype" w:hAnsi="Palatino Linotype" w:cs="Arial"/>
          <w:b/>
          <w:bCs/>
        </w:rPr>
        <w:t>00109</w:t>
      </w:r>
      <w:r w:rsidR="009A00BD" w:rsidRPr="007E38D5">
        <w:rPr>
          <w:rFonts w:ascii="Palatino Linotype" w:hAnsi="Palatino Linotype" w:cs="Arial"/>
          <w:b/>
          <w:bCs/>
        </w:rPr>
        <w:t xml:space="preserve">/VACHASO/IP/2019 </w:t>
      </w:r>
      <w:r w:rsidR="009A00BD" w:rsidRPr="007E38D5">
        <w:rPr>
          <w:rFonts w:ascii="Palatino Linotype" w:hAnsi="Palatino Linotype" w:cs="Arial"/>
          <w:bCs/>
        </w:rPr>
        <w:t xml:space="preserve">y </w:t>
      </w:r>
      <w:r w:rsidR="00A44B66" w:rsidRPr="007E38D5">
        <w:rPr>
          <w:rFonts w:ascii="Palatino Linotype" w:hAnsi="Palatino Linotype" w:cs="Arial"/>
          <w:bCs/>
        </w:rPr>
        <w:t xml:space="preserve">se </w:t>
      </w:r>
      <w:r w:rsidR="00A44B66" w:rsidRPr="007E38D5">
        <w:rPr>
          <w:rFonts w:ascii="Palatino Linotype" w:hAnsi="Palatino Linotype" w:cs="Arial"/>
          <w:b/>
          <w:bCs/>
        </w:rPr>
        <w:t>MODIFICA</w:t>
      </w:r>
      <w:r w:rsidR="00A44B66" w:rsidRPr="007E38D5">
        <w:rPr>
          <w:rFonts w:ascii="Palatino Linotype" w:hAnsi="Palatino Linotype" w:cs="Arial"/>
          <w:bCs/>
        </w:rPr>
        <w:t xml:space="preserve"> la respuesta recaída a la solicitud de acceso a la información </w:t>
      </w:r>
      <w:r w:rsidR="00A67937" w:rsidRPr="007E38D5">
        <w:rPr>
          <w:rFonts w:ascii="Palatino Linotype" w:hAnsi="Palatino Linotype" w:cs="Arial"/>
          <w:b/>
          <w:bCs/>
        </w:rPr>
        <w:t>00110</w:t>
      </w:r>
      <w:r w:rsidR="009A00BD" w:rsidRPr="007E38D5">
        <w:rPr>
          <w:rFonts w:ascii="Palatino Linotype" w:hAnsi="Palatino Linotype" w:cs="Arial"/>
          <w:b/>
          <w:bCs/>
        </w:rPr>
        <w:t xml:space="preserve">/VACHASO/IP/2019 </w:t>
      </w:r>
      <w:r w:rsidR="009A00BD" w:rsidRPr="007E38D5">
        <w:rPr>
          <w:rFonts w:ascii="Palatino Linotype" w:hAnsi="Palatino Linotype" w:cs="Arial"/>
          <w:bCs/>
        </w:rPr>
        <w:t>y</w:t>
      </w:r>
      <w:r w:rsidR="00C64466" w:rsidRPr="007E38D5">
        <w:rPr>
          <w:rFonts w:ascii="Palatino Linotype" w:hAnsi="Palatino Linotype" w:cs="Arial"/>
          <w:bCs/>
        </w:rPr>
        <w:t xml:space="preserve"> se </w:t>
      </w:r>
      <w:r w:rsidR="00C64466" w:rsidRPr="007E38D5">
        <w:rPr>
          <w:rFonts w:ascii="Palatino Linotype" w:hAnsi="Palatino Linotype" w:cs="Arial"/>
          <w:b/>
          <w:bCs/>
        </w:rPr>
        <w:t xml:space="preserve">ordena </w:t>
      </w:r>
      <w:r w:rsidR="00C64466" w:rsidRPr="007E38D5">
        <w:rPr>
          <w:rFonts w:ascii="Palatino Linotype" w:hAnsi="Palatino Linotype" w:cs="Arial"/>
          <w:bCs/>
        </w:rPr>
        <w:t>haga entrega a</w:t>
      </w:r>
      <w:r w:rsidR="00A44B66" w:rsidRPr="007E38D5">
        <w:rPr>
          <w:rFonts w:ascii="Palatino Linotype" w:hAnsi="Palatino Linotype" w:cs="Arial"/>
          <w:bCs/>
        </w:rPr>
        <w:t xml:space="preserve"> </w:t>
      </w:r>
      <w:r w:rsidR="00A44B66" w:rsidRPr="007E38D5">
        <w:rPr>
          <w:rFonts w:ascii="Palatino Linotype" w:hAnsi="Palatino Linotype" w:cs="Arial"/>
          <w:b/>
          <w:bCs/>
        </w:rPr>
        <w:t>LA</w:t>
      </w:r>
      <w:r w:rsidR="00C64466" w:rsidRPr="007E38D5">
        <w:rPr>
          <w:rFonts w:ascii="Palatino Linotype" w:hAnsi="Palatino Linotype" w:cs="Arial"/>
          <w:b/>
          <w:bCs/>
        </w:rPr>
        <w:t xml:space="preserve"> RECURRENTE</w:t>
      </w:r>
      <w:r w:rsidR="00CC4951" w:rsidRPr="007E38D5">
        <w:rPr>
          <w:rFonts w:ascii="Palatino Linotype" w:hAnsi="Palatino Linotype" w:cs="Arial"/>
          <w:b/>
          <w:bCs/>
        </w:rPr>
        <w:t xml:space="preserve">, </w:t>
      </w:r>
      <w:r w:rsidR="009A00BD" w:rsidRPr="007E38D5">
        <w:rPr>
          <w:rFonts w:ascii="Palatino Linotype" w:hAnsi="Palatino Linotype" w:cs="Arial"/>
          <w:bCs/>
        </w:rPr>
        <w:t xml:space="preserve">vía </w:t>
      </w:r>
      <w:r w:rsidR="009A00BD" w:rsidRPr="007E38D5">
        <w:rPr>
          <w:rFonts w:ascii="Palatino Linotype" w:hAnsi="Palatino Linotype" w:cs="Arial"/>
          <w:b/>
          <w:bCs/>
        </w:rPr>
        <w:t xml:space="preserve">EL SAIMEX, </w:t>
      </w:r>
      <w:r w:rsidR="009A00BD" w:rsidRPr="007E38D5">
        <w:rPr>
          <w:rFonts w:ascii="Palatino Linotype" w:hAnsi="Palatino Linotype" w:cs="Arial"/>
          <w:bCs/>
        </w:rPr>
        <w:t>en términos del Considerando</w:t>
      </w:r>
      <w:r w:rsidR="009A00BD" w:rsidRPr="007E38D5">
        <w:rPr>
          <w:rFonts w:ascii="Palatino Linotype" w:hAnsi="Palatino Linotype" w:cs="Arial"/>
          <w:b/>
          <w:bCs/>
        </w:rPr>
        <w:t xml:space="preserve"> SEXTO </w:t>
      </w:r>
      <w:r w:rsidR="009A00BD" w:rsidRPr="007E38D5">
        <w:rPr>
          <w:rFonts w:ascii="Palatino Linotype" w:hAnsi="Palatino Linotype" w:cs="Arial"/>
          <w:bCs/>
        </w:rPr>
        <w:t>de esta resolución</w:t>
      </w:r>
      <w:r w:rsidR="009A00BD" w:rsidRPr="007E38D5">
        <w:rPr>
          <w:rFonts w:ascii="Palatino Linotype" w:hAnsi="Palatino Linotype" w:cs="Arial"/>
          <w:b/>
          <w:bCs/>
        </w:rPr>
        <w:t xml:space="preserve">, </w:t>
      </w:r>
      <w:r w:rsidR="009A00BD" w:rsidRPr="007E38D5">
        <w:rPr>
          <w:rFonts w:ascii="Palatino Linotype" w:hAnsi="Palatino Linotype" w:cs="Arial"/>
          <w:bCs/>
        </w:rPr>
        <w:t>de lo siguiente</w:t>
      </w:r>
      <w:r w:rsidR="009A00BD" w:rsidRPr="007E38D5">
        <w:rPr>
          <w:rFonts w:ascii="Palatino Linotype" w:hAnsi="Palatino Linotype" w:cs="Arial"/>
          <w:b/>
          <w:bCs/>
        </w:rPr>
        <w:t>:</w:t>
      </w:r>
    </w:p>
    <w:p w14:paraId="17CF6AE2" w14:textId="77777777" w:rsidR="00A44B66" w:rsidRPr="007E38D5" w:rsidRDefault="006119C1" w:rsidP="007E38D5">
      <w:pPr>
        <w:pStyle w:val="Prrafodelista"/>
        <w:spacing w:before="100" w:beforeAutospacing="1" w:after="100" w:afterAutospacing="1"/>
        <w:ind w:left="993" w:right="899" w:hanging="142"/>
        <w:jc w:val="both"/>
        <w:rPr>
          <w:rFonts w:ascii="Palatino Linotype" w:hAnsi="Palatino Linotype"/>
          <w:bCs/>
          <w:i/>
          <w:sz w:val="22"/>
          <w:szCs w:val="22"/>
        </w:rPr>
      </w:pPr>
      <w:r w:rsidRPr="007E38D5">
        <w:rPr>
          <w:rFonts w:ascii="Palatino Linotype" w:hAnsi="Palatino Linotype"/>
          <w:bCs/>
          <w:i/>
          <w:sz w:val="22"/>
          <w:szCs w:val="22"/>
        </w:rPr>
        <w:t>“</w:t>
      </w:r>
      <w:r w:rsidR="00A44B66" w:rsidRPr="007E38D5">
        <w:rPr>
          <w:rFonts w:ascii="Palatino Linotype" w:hAnsi="Palatino Linotype"/>
          <w:bCs/>
          <w:i/>
          <w:sz w:val="22"/>
          <w:szCs w:val="22"/>
        </w:rPr>
        <w:t>a)</w:t>
      </w:r>
      <w:r w:rsidR="00A44B66" w:rsidRPr="007E38D5">
        <w:t xml:space="preserve"> </w:t>
      </w:r>
      <w:r w:rsidR="00A44B66" w:rsidRPr="007E38D5">
        <w:rPr>
          <w:rFonts w:ascii="Palatino Linotype" w:hAnsi="Palatino Linotype"/>
          <w:bCs/>
          <w:i/>
          <w:sz w:val="22"/>
          <w:szCs w:val="22"/>
        </w:rPr>
        <w:t>Las listas de asistencia del personal adscrito a la Tesorería Municipal, correspondientes al mes de enero de 2019; y,</w:t>
      </w:r>
    </w:p>
    <w:p w14:paraId="349E7526" w14:textId="77777777" w:rsidR="007E38D5" w:rsidRPr="007E38D5" w:rsidRDefault="007E38D5" w:rsidP="007E38D5">
      <w:pPr>
        <w:pStyle w:val="Prrafodelista"/>
        <w:spacing w:before="100" w:beforeAutospacing="1" w:after="100" w:afterAutospacing="1"/>
        <w:ind w:left="993" w:right="899" w:hanging="142"/>
        <w:jc w:val="both"/>
        <w:rPr>
          <w:rFonts w:ascii="Palatino Linotype" w:hAnsi="Palatino Linotype"/>
          <w:bCs/>
          <w:i/>
          <w:sz w:val="22"/>
          <w:szCs w:val="22"/>
        </w:rPr>
      </w:pPr>
    </w:p>
    <w:p w14:paraId="6E320E96" w14:textId="4A2DAFAC" w:rsidR="00A77B3E" w:rsidRPr="007E38D5" w:rsidRDefault="00A44B66" w:rsidP="007E38D5">
      <w:pPr>
        <w:pStyle w:val="Prrafodelista"/>
        <w:spacing w:before="100" w:beforeAutospacing="1" w:after="100" w:afterAutospacing="1"/>
        <w:ind w:left="993" w:right="899"/>
        <w:jc w:val="both"/>
        <w:rPr>
          <w:rFonts w:ascii="Palatino Linotype" w:hAnsi="Palatino Linotype"/>
          <w:bCs/>
          <w:i/>
          <w:sz w:val="22"/>
          <w:szCs w:val="22"/>
        </w:rPr>
      </w:pPr>
      <w:r w:rsidRPr="007E38D5">
        <w:rPr>
          <w:rFonts w:ascii="Palatino Linotype" w:hAnsi="Palatino Linotype"/>
          <w:bCs/>
          <w:i/>
          <w:sz w:val="22"/>
          <w:szCs w:val="22"/>
        </w:rPr>
        <w:lastRenderedPageBreak/>
        <w:t xml:space="preserve">b) </w:t>
      </w:r>
      <w:r w:rsidR="00EB4A7D" w:rsidRPr="007E38D5">
        <w:rPr>
          <w:rFonts w:ascii="Palatino Linotype" w:hAnsi="Palatino Linotype"/>
          <w:bCs/>
          <w:i/>
          <w:sz w:val="22"/>
          <w:szCs w:val="22"/>
        </w:rPr>
        <w:t>Legibles y completas l</w:t>
      </w:r>
      <w:r w:rsidRPr="007E38D5">
        <w:rPr>
          <w:rFonts w:ascii="Palatino Linotype" w:hAnsi="Palatino Linotype"/>
          <w:bCs/>
          <w:i/>
          <w:sz w:val="22"/>
          <w:szCs w:val="22"/>
        </w:rPr>
        <w:t xml:space="preserve">as listas de asistencia </w:t>
      </w:r>
      <w:r w:rsidR="00EB4A7D" w:rsidRPr="007E38D5">
        <w:rPr>
          <w:rFonts w:ascii="Palatino Linotype" w:hAnsi="Palatino Linotype"/>
          <w:bCs/>
          <w:i/>
          <w:sz w:val="22"/>
          <w:szCs w:val="22"/>
        </w:rPr>
        <w:t xml:space="preserve">faltantes </w:t>
      </w:r>
      <w:r w:rsidRPr="007E38D5">
        <w:rPr>
          <w:rFonts w:ascii="Palatino Linotype" w:hAnsi="Palatino Linotype"/>
          <w:bCs/>
          <w:i/>
          <w:sz w:val="22"/>
          <w:szCs w:val="22"/>
        </w:rPr>
        <w:t>del personal adscrito a la Dirección de Obras Públicas, correspondientes al mes de enero de 2019</w:t>
      </w:r>
      <w:r w:rsidR="00241478" w:rsidRPr="007E38D5">
        <w:rPr>
          <w:rFonts w:ascii="Palatino Linotype" w:hAnsi="Palatino Linotype"/>
          <w:bCs/>
          <w:i/>
          <w:sz w:val="22"/>
          <w:szCs w:val="22"/>
        </w:rPr>
        <w:t>.”</w:t>
      </w:r>
    </w:p>
    <w:p w14:paraId="423A87E7" w14:textId="3221726D" w:rsidR="00D1417F" w:rsidRPr="007E38D5" w:rsidRDefault="009A00BD" w:rsidP="00A44B66">
      <w:pPr>
        <w:widowControl w:val="0"/>
        <w:autoSpaceDE w:val="0"/>
        <w:autoSpaceDN w:val="0"/>
        <w:adjustRightInd w:val="0"/>
        <w:spacing w:before="240" w:after="240" w:line="360" w:lineRule="auto"/>
        <w:jc w:val="both"/>
        <w:rPr>
          <w:rFonts w:ascii="Palatino Linotype" w:hAnsi="Palatino Linotype"/>
          <w:shd w:val="clear" w:color="auto" w:fill="FFFFFF"/>
        </w:rPr>
      </w:pPr>
      <w:r w:rsidRPr="007E38D5">
        <w:rPr>
          <w:rFonts w:ascii="Palatino Linotype" w:hAnsi="Palatino Linotype"/>
          <w:b/>
          <w:sz w:val="28"/>
          <w:szCs w:val="28"/>
        </w:rPr>
        <w:t>TERCER</w:t>
      </w:r>
      <w:r w:rsidR="00D1417F" w:rsidRPr="007E38D5">
        <w:rPr>
          <w:rFonts w:ascii="Palatino Linotype" w:hAnsi="Palatino Linotype"/>
          <w:b/>
          <w:sz w:val="28"/>
          <w:szCs w:val="28"/>
        </w:rPr>
        <w:t>O.</w:t>
      </w:r>
      <w:r w:rsidR="00D1417F" w:rsidRPr="007E38D5">
        <w:rPr>
          <w:rFonts w:ascii="Palatino Linotype" w:hAnsi="Palatino Linotype"/>
          <w:b/>
        </w:rPr>
        <w:t xml:space="preserve"> Notifíquese</w:t>
      </w:r>
      <w:r w:rsidR="00D1417F" w:rsidRPr="007E38D5">
        <w:rPr>
          <w:rFonts w:ascii="Palatino Linotype" w:hAnsi="Palatino Linotype"/>
        </w:rPr>
        <w:t xml:space="preserve"> la presente resolución </w:t>
      </w:r>
      <w:r w:rsidR="00A77B3E" w:rsidRPr="007E38D5">
        <w:rPr>
          <w:rFonts w:ascii="Palatino Linotype" w:hAnsi="Palatino Linotype"/>
          <w:shd w:val="clear" w:color="auto" w:fill="FFFFFF"/>
        </w:rPr>
        <w:t>al Titular de la Unidad de Transparencia del</w:t>
      </w:r>
      <w:r w:rsidR="00A77B3E" w:rsidRPr="007E38D5">
        <w:rPr>
          <w:rStyle w:val="apple-converted-space"/>
          <w:rFonts w:ascii="Palatino Linotype" w:hAnsi="Palatino Linotype"/>
          <w:shd w:val="clear" w:color="auto" w:fill="FFFFFF"/>
        </w:rPr>
        <w:t xml:space="preserve"> </w:t>
      </w:r>
      <w:r w:rsidR="00A77B3E" w:rsidRPr="007E38D5">
        <w:rPr>
          <w:rFonts w:ascii="Palatino Linotype" w:hAnsi="Palatino Linotype"/>
          <w:b/>
          <w:shd w:val="clear" w:color="auto" w:fill="FFFFFF"/>
        </w:rPr>
        <w:t>SUJETO OBLIGADO</w:t>
      </w:r>
      <w:r w:rsidR="00A77B3E" w:rsidRPr="007E38D5">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7E38D5">
        <w:rPr>
          <w:rFonts w:ascii="Palatino Linotype" w:eastAsiaTheme="minorEastAsia" w:hAnsi="Palatino Linotype"/>
          <w:lang w:eastAsia="es-ES_tradnl"/>
        </w:rPr>
        <w:t xml:space="preserve">de </w:t>
      </w:r>
      <w:r w:rsidR="00A77B3E" w:rsidRPr="007E38D5">
        <w:rPr>
          <w:rFonts w:ascii="Palatino Linotype" w:hAnsi="Palatino Linotype"/>
          <w:shd w:val="clear" w:color="auto" w:fill="FFFFFF"/>
        </w:rPr>
        <w:t>tres días hábiles siguientes, sobre el cumplimiento dado a la presente resolución.</w:t>
      </w:r>
    </w:p>
    <w:p w14:paraId="5A7C7964" w14:textId="1CBFD661" w:rsidR="00D1417F" w:rsidRPr="007E38D5"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7E38D5">
        <w:rPr>
          <w:rFonts w:ascii="Palatino Linotype" w:hAnsi="Palatino Linotype"/>
          <w:b/>
          <w:sz w:val="28"/>
          <w:szCs w:val="28"/>
          <w:lang w:eastAsia="es-ES_tradnl"/>
        </w:rPr>
        <w:t>CUARTO</w:t>
      </w:r>
      <w:r w:rsidR="00D1417F" w:rsidRPr="007E38D5">
        <w:rPr>
          <w:rFonts w:ascii="Palatino Linotype" w:hAnsi="Palatino Linotype"/>
          <w:b/>
          <w:sz w:val="28"/>
          <w:szCs w:val="28"/>
          <w:lang w:eastAsia="es-ES_tradnl"/>
        </w:rPr>
        <w:t xml:space="preserve">. </w:t>
      </w:r>
      <w:r w:rsidR="00D1417F" w:rsidRPr="007E38D5">
        <w:rPr>
          <w:rFonts w:ascii="Palatino Linotype" w:hAnsi="Palatino Linotype"/>
          <w:b/>
          <w:szCs w:val="17"/>
          <w:lang w:eastAsia="es-ES_tradnl"/>
        </w:rPr>
        <w:t>Notifíquese</w:t>
      </w:r>
      <w:r w:rsidR="00D1417F" w:rsidRPr="007E38D5">
        <w:rPr>
          <w:rFonts w:ascii="Palatino Linotype" w:hAnsi="Palatino Linotype"/>
          <w:szCs w:val="17"/>
          <w:lang w:eastAsia="es-ES_tradnl"/>
        </w:rPr>
        <w:t xml:space="preserve"> a</w:t>
      </w:r>
      <w:r w:rsidR="00A44B66" w:rsidRPr="007E38D5">
        <w:rPr>
          <w:rFonts w:ascii="Palatino Linotype" w:hAnsi="Palatino Linotype"/>
          <w:szCs w:val="17"/>
          <w:lang w:eastAsia="es-ES_tradnl"/>
        </w:rPr>
        <w:t xml:space="preserve"> </w:t>
      </w:r>
      <w:r w:rsidR="00A44B66" w:rsidRPr="007E38D5">
        <w:rPr>
          <w:rFonts w:ascii="Palatino Linotype" w:hAnsi="Palatino Linotype"/>
          <w:b/>
          <w:szCs w:val="17"/>
          <w:lang w:eastAsia="es-ES_tradnl"/>
        </w:rPr>
        <w:t>LA</w:t>
      </w:r>
      <w:r w:rsidR="00D1417F" w:rsidRPr="007E38D5">
        <w:rPr>
          <w:rFonts w:ascii="Palatino Linotype" w:hAnsi="Palatino Linotype"/>
          <w:szCs w:val="17"/>
          <w:lang w:eastAsia="es-ES_tradnl"/>
        </w:rPr>
        <w:t xml:space="preserve"> </w:t>
      </w:r>
      <w:r w:rsidR="00D1417F" w:rsidRPr="007E38D5">
        <w:rPr>
          <w:rFonts w:ascii="Palatino Linotype" w:hAnsi="Palatino Linotype" w:cs="Arial"/>
          <w:b/>
        </w:rPr>
        <w:t>RECURRENTE</w:t>
      </w:r>
      <w:r w:rsidR="00D1417F" w:rsidRPr="007E38D5">
        <w:rPr>
          <w:rFonts w:ascii="Palatino Linotype" w:hAnsi="Palatino Linotype"/>
          <w:szCs w:val="17"/>
          <w:lang w:eastAsia="es-ES_tradnl"/>
        </w:rPr>
        <w:t xml:space="preserve"> la </w:t>
      </w:r>
      <w:r w:rsidR="00D1417F" w:rsidRPr="007E38D5">
        <w:rPr>
          <w:rFonts w:ascii="Palatino Linotype" w:hAnsi="Palatino Linotype"/>
        </w:rPr>
        <w:t>presente</w:t>
      </w:r>
      <w:r w:rsidR="00D1417F" w:rsidRPr="007E38D5">
        <w:rPr>
          <w:rFonts w:ascii="Palatino Linotype" w:hAnsi="Palatino Linotype"/>
          <w:szCs w:val="17"/>
          <w:lang w:eastAsia="es-ES_tradnl"/>
        </w:rPr>
        <w:t xml:space="preserve"> resolución.</w:t>
      </w:r>
    </w:p>
    <w:p w14:paraId="7449CE50" w14:textId="0DD70EB1" w:rsidR="00D1417F" w:rsidRPr="007E38D5" w:rsidRDefault="009A00BD" w:rsidP="00D1417F">
      <w:pPr>
        <w:widowControl w:val="0"/>
        <w:tabs>
          <w:tab w:val="left" w:pos="1701"/>
        </w:tabs>
        <w:autoSpaceDE w:val="0"/>
        <w:autoSpaceDN w:val="0"/>
        <w:adjustRightInd w:val="0"/>
        <w:spacing w:before="240" w:after="240" w:line="360" w:lineRule="auto"/>
        <w:jc w:val="both"/>
        <w:rPr>
          <w:rFonts w:ascii="Palatino Linotype" w:hAnsi="Palatino Linotype"/>
          <w:szCs w:val="17"/>
          <w:lang w:eastAsia="es-ES_tradnl"/>
        </w:rPr>
      </w:pPr>
      <w:r w:rsidRPr="007E38D5">
        <w:rPr>
          <w:rFonts w:ascii="Palatino Linotype" w:hAnsi="Palatino Linotype"/>
          <w:b/>
          <w:sz w:val="28"/>
          <w:szCs w:val="28"/>
          <w:lang w:eastAsia="es-ES_tradnl"/>
        </w:rPr>
        <w:t>QUINTO</w:t>
      </w:r>
      <w:r w:rsidR="00D1417F" w:rsidRPr="007E38D5">
        <w:rPr>
          <w:rFonts w:ascii="Palatino Linotype" w:hAnsi="Palatino Linotype"/>
          <w:b/>
          <w:sz w:val="28"/>
          <w:szCs w:val="28"/>
          <w:lang w:eastAsia="es-ES_tradnl"/>
        </w:rPr>
        <w:t>.</w:t>
      </w:r>
      <w:r w:rsidR="00D1417F" w:rsidRPr="007E38D5">
        <w:rPr>
          <w:rFonts w:ascii="Palatino Linotype" w:hAnsi="Palatino Linotype"/>
          <w:b/>
          <w:szCs w:val="17"/>
          <w:lang w:eastAsia="es-ES_tradnl"/>
        </w:rPr>
        <w:t xml:space="preserve"> Hágase</w:t>
      </w:r>
      <w:r w:rsidR="00D1417F" w:rsidRPr="007E38D5">
        <w:rPr>
          <w:rFonts w:ascii="Palatino Linotype" w:hAnsi="Palatino Linotype"/>
          <w:szCs w:val="17"/>
          <w:lang w:eastAsia="es-ES_tradnl"/>
        </w:rPr>
        <w:t xml:space="preserve"> </w:t>
      </w:r>
      <w:r w:rsidR="00D1417F" w:rsidRPr="007E38D5">
        <w:rPr>
          <w:rFonts w:ascii="Palatino Linotype" w:hAnsi="Palatino Linotype"/>
          <w:b/>
          <w:szCs w:val="17"/>
          <w:lang w:eastAsia="es-ES_tradnl"/>
        </w:rPr>
        <w:t xml:space="preserve">del </w:t>
      </w:r>
      <w:r w:rsidR="00D1417F" w:rsidRPr="007E38D5">
        <w:rPr>
          <w:rFonts w:ascii="Palatino Linotype" w:hAnsi="Palatino Linotype"/>
          <w:b/>
        </w:rPr>
        <w:t>conocimiento</w:t>
      </w:r>
      <w:r w:rsidR="00D1417F" w:rsidRPr="007E38D5">
        <w:rPr>
          <w:rFonts w:ascii="Palatino Linotype" w:hAnsi="Palatino Linotype"/>
          <w:b/>
          <w:szCs w:val="17"/>
          <w:lang w:eastAsia="es-ES_tradnl"/>
        </w:rPr>
        <w:t xml:space="preserve"> </w:t>
      </w:r>
      <w:r w:rsidR="00D1417F" w:rsidRPr="007E38D5">
        <w:rPr>
          <w:rFonts w:ascii="Palatino Linotype" w:hAnsi="Palatino Linotype"/>
          <w:szCs w:val="17"/>
          <w:lang w:eastAsia="es-ES_tradnl"/>
        </w:rPr>
        <w:t>de</w:t>
      </w:r>
      <w:r w:rsidR="00A44B66" w:rsidRPr="007E38D5">
        <w:rPr>
          <w:rFonts w:ascii="Palatino Linotype" w:hAnsi="Palatino Linotype"/>
          <w:szCs w:val="17"/>
          <w:lang w:eastAsia="es-ES_tradnl"/>
        </w:rPr>
        <w:t xml:space="preserve"> </w:t>
      </w:r>
      <w:r w:rsidR="00A44B66" w:rsidRPr="007E38D5">
        <w:rPr>
          <w:rFonts w:ascii="Palatino Linotype" w:hAnsi="Palatino Linotype"/>
          <w:b/>
          <w:szCs w:val="17"/>
          <w:lang w:eastAsia="es-ES_tradnl"/>
        </w:rPr>
        <w:t>LA</w:t>
      </w:r>
      <w:r w:rsidR="00D1417F" w:rsidRPr="007E38D5">
        <w:rPr>
          <w:rFonts w:ascii="Palatino Linotype" w:hAnsi="Palatino Linotype"/>
          <w:szCs w:val="17"/>
          <w:lang w:eastAsia="es-ES_tradnl"/>
        </w:rPr>
        <w:t xml:space="preserve"> </w:t>
      </w:r>
      <w:r w:rsidR="00D1417F" w:rsidRPr="007E38D5">
        <w:rPr>
          <w:rFonts w:ascii="Palatino Linotype" w:hAnsi="Palatino Linotype" w:cs="Arial"/>
          <w:b/>
        </w:rPr>
        <w:t>RECURRENTE</w:t>
      </w:r>
      <w:r w:rsidR="00D1417F" w:rsidRPr="007E38D5">
        <w:rPr>
          <w:rFonts w:ascii="Palatino Linotype" w:hAnsi="Palatino Linotype"/>
          <w:szCs w:val="17"/>
          <w:lang w:eastAsia="es-ES_tradnl"/>
        </w:rPr>
        <w:t xml:space="preserve"> que, de </w:t>
      </w:r>
      <w:r w:rsidR="00D1417F" w:rsidRPr="007E38D5">
        <w:rPr>
          <w:rFonts w:ascii="Palatino Linotype" w:hAnsi="Palatino Linotype"/>
        </w:rPr>
        <w:t>conformidad</w:t>
      </w:r>
      <w:r w:rsidR="00D1417F" w:rsidRPr="007E38D5">
        <w:rPr>
          <w:rFonts w:ascii="Palatino Linotype" w:hAnsi="Palatino Linotype"/>
          <w:szCs w:val="17"/>
          <w:lang w:eastAsia="es-ES_tradnl"/>
        </w:rPr>
        <w:t xml:space="preserve"> </w:t>
      </w:r>
      <w:r w:rsidR="00D1417F" w:rsidRPr="007E38D5">
        <w:rPr>
          <w:rFonts w:ascii="Palatino Linotype" w:hAnsi="Palatino Linotype" w:cs="Arial"/>
        </w:rPr>
        <w:t>con</w:t>
      </w:r>
      <w:r w:rsidR="00D1417F" w:rsidRPr="007E38D5">
        <w:rPr>
          <w:rFonts w:ascii="Palatino Linotype" w:hAnsi="Palatino Linotype"/>
          <w:szCs w:val="17"/>
          <w:lang w:eastAsia="es-ES_tradnl"/>
        </w:rPr>
        <w:t xml:space="preserve"> lo </w:t>
      </w:r>
      <w:r w:rsidR="00D1417F" w:rsidRPr="007E38D5">
        <w:rPr>
          <w:rFonts w:ascii="Palatino Linotype" w:hAnsi="Palatino Linotype" w:cs="Arial"/>
        </w:rPr>
        <w:t>establecido</w:t>
      </w:r>
      <w:r w:rsidR="00D1417F" w:rsidRPr="007E38D5">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4722BBD0" w14:textId="52A910B1" w:rsidR="00A44B66" w:rsidRPr="007E38D5" w:rsidRDefault="00A44B66" w:rsidP="00A44B66">
      <w:pPr>
        <w:spacing w:before="100" w:beforeAutospacing="1" w:after="100" w:afterAutospacing="1" w:line="360" w:lineRule="auto"/>
        <w:ind w:right="49"/>
        <w:jc w:val="both"/>
        <w:rPr>
          <w:rFonts w:ascii="Palatino Linotype" w:hAnsi="Palatino Linotype"/>
          <w:color w:val="222222"/>
          <w:szCs w:val="17"/>
          <w:lang w:eastAsia="es-ES_tradnl"/>
        </w:rPr>
      </w:pPr>
      <w:r w:rsidRPr="007E38D5">
        <w:rPr>
          <w:rFonts w:ascii="Palatino Linotype" w:hAnsi="Palatino Linotype" w:cs="Arial"/>
          <w:b/>
          <w:bCs/>
          <w:color w:val="000000"/>
          <w:sz w:val="28"/>
          <w:lang w:eastAsia="es-MX"/>
        </w:rPr>
        <w:t>SEXTO.</w:t>
      </w:r>
      <w:r w:rsidRPr="007E38D5">
        <w:rPr>
          <w:rFonts w:ascii="Palatino Linotype" w:hAnsi="Palatino Linotype" w:cs="Arial"/>
          <w:b/>
          <w:bCs/>
          <w:color w:val="222222"/>
          <w:sz w:val="28"/>
          <w:szCs w:val="28"/>
          <w:shd w:val="clear" w:color="auto" w:fill="FFFFFF"/>
        </w:rPr>
        <w:t xml:space="preserve"> </w:t>
      </w:r>
      <w:r w:rsidRPr="007E38D5">
        <w:rPr>
          <w:rFonts w:ascii="Palatino Linotype" w:hAnsi="Palatino Linotype"/>
          <w:b/>
          <w:color w:val="222222"/>
          <w:szCs w:val="17"/>
          <w:lang w:eastAsia="es-ES_tradnl"/>
        </w:rPr>
        <w:t xml:space="preserve">Gírese oficio </w:t>
      </w:r>
      <w:r w:rsidRPr="007E38D5">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7E38D5">
        <w:rPr>
          <w:rFonts w:ascii="Palatino Linotype" w:hAnsi="Palatino Linotype"/>
          <w:b/>
          <w:color w:val="222222"/>
          <w:szCs w:val="17"/>
          <w:lang w:eastAsia="es-ES_tradnl"/>
        </w:rPr>
        <w:t>SEXTO</w:t>
      </w:r>
      <w:r w:rsidRPr="007E38D5">
        <w:rPr>
          <w:rFonts w:ascii="Palatino Linotype" w:hAnsi="Palatino Linotype"/>
          <w:color w:val="222222"/>
          <w:szCs w:val="17"/>
          <w:lang w:eastAsia="es-ES_tradnl"/>
        </w:rPr>
        <w:t xml:space="preserve"> de la presente resolución.</w:t>
      </w:r>
    </w:p>
    <w:p w14:paraId="70C95C11" w14:textId="2F3F4BAE" w:rsidR="00FB68DB" w:rsidRPr="007E38D5" w:rsidRDefault="00FB68DB" w:rsidP="00FE0A54">
      <w:pPr>
        <w:spacing w:before="100" w:beforeAutospacing="1" w:after="100" w:afterAutospacing="1" w:line="360" w:lineRule="auto"/>
        <w:jc w:val="both"/>
        <w:rPr>
          <w:rFonts w:ascii="Palatino Linotype" w:eastAsia="Calibri" w:hAnsi="Palatino Linotype" w:cs="Arial"/>
        </w:rPr>
      </w:pPr>
      <w:r w:rsidRPr="007E38D5">
        <w:rPr>
          <w:rFonts w:ascii="Palatino Linotype" w:eastAsia="Calibri" w:hAnsi="Palatino Linotype" w:cs="Arial"/>
        </w:rPr>
        <w:t xml:space="preserve">ASÍ LO RESUELVE, POR UNANIMIDAD DE VOTOS, EL PLENO DEL INSTITUTO DE TRANSPARENCIA, ACCESO A LA INFORMACIÓN PÚBLICA Y PROTECCIÓN DE DATOS PERSONALES DEL ESTADO DE MÉXICO Y MUNICIPIOS, </w:t>
      </w:r>
      <w:r w:rsidRPr="007E38D5">
        <w:rPr>
          <w:rFonts w:ascii="Palatino Linotype" w:eastAsia="Calibri" w:hAnsi="Palatino Linotype" w:cs="Arial"/>
        </w:rPr>
        <w:lastRenderedPageBreak/>
        <w:t xml:space="preserve">CONFORMADO POR LOS COMISIONADOS ZULEMA MARTÍNEZ SÁNCHEZ; EVA ABAID YAPUR; JOSÉ GUADALUPE LUNA HERNÁNDEZ; JAVIER MARTÍNEZ CRUZ Y LUIS GUSTAVO PARRA NORIEGA; EN LA </w:t>
      </w:r>
      <w:r w:rsidR="002D1785" w:rsidRPr="007E38D5">
        <w:rPr>
          <w:rFonts w:ascii="Palatino Linotype" w:eastAsia="Calibri" w:hAnsi="Palatino Linotype" w:cs="Arial"/>
        </w:rPr>
        <w:t>VIGÉSIMA SEGUNDA</w:t>
      </w:r>
      <w:r w:rsidR="002C14B3" w:rsidRPr="007E38D5">
        <w:rPr>
          <w:rFonts w:ascii="Palatino Linotype" w:eastAsia="Calibri" w:hAnsi="Palatino Linotype" w:cs="Arial"/>
        </w:rPr>
        <w:t xml:space="preserve"> </w:t>
      </w:r>
      <w:r w:rsidRPr="007E38D5">
        <w:rPr>
          <w:rFonts w:ascii="Palatino Linotype" w:eastAsia="Calibri" w:hAnsi="Palatino Linotype" w:cs="Arial"/>
        </w:rPr>
        <w:t xml:space="preserve">SESIÓN ORDINARIA CELEBRADA EL </w:t>
      </w:r>
      <w:r w:rsidR="002D1785" w:rsidRPr="007E38D5">
        <w:rPr>
          <w:rFonts w:ascii="Palatino Linotype" w:eastAsia="Calibri" w:hAnsi="Palatino Linotype" w:cs="Arial"/>
        </w:rPr>
        <w:t>DOCE DE JUNIO</w:t>
      </w:r>
      <w:r w:rsidR="002C14B3" w:rsidRPr="007E38D5">
        <w:rPr>
          <w:rFonts w:ascii="Palatino Linotype" w:eastAsia="Calibri" w:hAnsi="Palatino Linotype" w:cs="Arial"/>
        </w:rPr>
        <w:t xml:space="preserve"> DE DOS MIL DIECINUEVE</w:t>
      </w:r>
      <w:r w:rsidRPr="007E38D5">
        <w:rPr>
          <w:rFonts w:ascii="Palatino Linotype" w:eastAsia="Calibri" w:hAnsi="Palatino Linotype" w:cs="Arial"/>
        </w:rPr>
        <w:t>,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176BD980" w14:textId="77777777" w:rsidR="00746D5E" w:rsidRPr="007E38D5" w:rsidRDefault="00746D5E" w:rsidP="000C23E5">
            <w:pPr>
              <w:rPr>
                <w:rFonts w:ascii="Palatino Linotype" w:hAnsi="Palatino Linotype" w:cs="Arial"/>
                <w:b/>
              </w:rPr>
            </w:pPr>
          </w:p>
          <w:p w14:paraId="53211351" w14:textId="77777777" w:rsidR="003E16D0" w:rsidRPr="007E38D5" w:rsidRDefault="003E16D0" w:rsidP="000C23E5">
            <w:pPr>
              <w:rPr>
                <w:rFonts w:ascii="Palatino Linotype" w:hAnsi="Palatino Linotype" w:cs="Arial"/>
                <w:b/>
              </w:rPr>
            </w:pPr>
          </w:p>
          <w:p w14:paraId="5025C79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Zulema Martínez Sánchez</w:t>
            </w:r>
          </w:p>
          <w:p w14:paraId="5466B582"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 Presidenta</w:t>
            </w:r>
          </w:p>
          <w:p w14:paraId="034E2B4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 xml:space="preserve">(RÚBRICA) </w:t>
            </w:r>
          </w:p>
        </w:tc>
      </w:tr>
      <w:tr w:rsidR="009475EC" w:rsidRPr="007E38D5" w14:paraId="559CEDB8" w14:textId="77777777" w:rsidTr="000E2D87">
        <w:trPr>
          <w:jc w:val="center"/>
        </w:trPr>
        <w:tc>
          <w:tcPr>
            <w:tcW w:w="5182" w:type="dxa"/>
            <w:shd w:val="clear" w:color="auto" w:fill="auto"/>
          </w:tcPr>
          <w:p w14:paraId="47F47C48" w14:textId="77777777" w:rsidR="00FB68DB" w:rsidRPr="007E38D5" w:rsidRDefault="00FB68DB" w:rsidP="002C14B3">
            <w:pPr>
              <w:jc w:val="center"/>
              <w:rPr>
                <w:rFonts w:ascii="Palatino Linotype" w:hAnsi="Palatino Linotype" w:cs="Arial"/>
                <w:b/>
              </w:rPr>
            </w:pPr>
          </w:p>
          <w:p w14:paraId="36EEEF21" w14:textId="77777777" w:rsidR="003E16D0" w:rsidRPr="007E38D5" w:rsidRDefault="003E16D0" w:rsidP="002C14B3">
            <w:pPr>
              <w:jc w:val="center"/>
              <w:rPr>
                <w:rFonts w:ascii="Palatino Linotype" w:hAnsi="Palatino Linotype" w:cs="Arial"/>
                <w:b/>
              </w:rPr>
            </w:pPr>
          </w:p>
          <w:p w14:paraId="66DDAB51"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Eva Abaid 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2EB76CAE"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c>
          <w:tcPr>
            <w:tcW w:w="5183" w:type="dxa"/>
            <w:shd w:val="clear" w:color="auto" w:fill="auto"/>
          </w:tcPr>
          <w:p w14:paraId="4DD112B9" w14:textId="77777777" w:rsidR="00FB68DB" w:rsidRPr="007E38D5" w:rsidRDefault="00FB68DB" w:rsidP="002C14B3">
            <w:pPr>
              <w:jc w:val="center"/>
              <w:rPr>
                <w:rFonts w:ascii="Palatino Linotype" w:hAnsi="Palatino Linotype" w:cs="Arial"/>
                <w:b/>
              </w:rPr>
            </w:pPr>
          </w:p>
          <w:p w14:paraId="0758A3A0" w14:textId="77777777" w:rsidR="003E16D0" w:rsidRPr="007E38D5" w:rsidRDefault="003E16D0" w:rsidP="002C14B3">
            <w:pPr>
              <w:jc w:val="center"/>
              <w:rPr>
                <w:rFonts w:ascii="Palatino Linotype" w:hAnsi="Palatino Linotype" w:cs="Arial"/>
                <w:b/>
              </w:rPr>
            </w:pPr>
          </w:p>
          <w:p w14:paraId="6EF09FEB"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José Guadalupe Luna 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1E4B4DF1" w14:textId="77777777" w:rsidTr="000E2D87">
        <w:trPr>
          <w:jc w:val="center"/>
        </w:trPr>
        <w:tc>
          <w:tcPr>
            <w:tcW w:w="5182" w:type="dxa"/>
            <w:shd w:val="clear" w:color="auto" w:fill="auto"/>
          </w:tcPr>
          <w:p w14:paraId="00587C40" w14:textId="77777777" w:rsidR="00FB68DB" w:rsidRPr="007E38D5" w:rsidRDefault="00FB68DB" w:rsidP="002C14B3">
            <w:pPr>
              <w:jc w:val="center"/>
              <w:rPr>
                <w:rFonts w:ascii="Palatino Linotype" w:hAnsi="Palatino Linotype" w:cs="Arial"/>
                <w:b/>
              </w:rPr>
            </w:pPr>
          </w:p>
          <w:p w14:paraId="6E89F468" w14:textId="77777777" w:rsidR="003E16D0" w:rsidRPr="007E38D5" w:rsidRDefault="003E16D0" w:rsidP="002C14B3">
            <w:pPr>
              <w:jc w:val="center"/>
              <w:rPr>
                <w:rFonts w:ascii="Palatino Linotype" w:hAnsi="Palatino Linotype" w:cs="Arial"/>
                <w:b/>
              </w:rPr>
            </w:pPr>
          </w:p>
          <w:p w14:paraId="2F44F07F"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Javier Martínez 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p w14:paraId="6161C452" w14:textId="77777777" w:rsidR="00FB68DB" w:rsidRPr="007E38D5" w:rsidRDefault="00FB68DB" w:rsidP="002C14B3">
            <w:pPr>
              <w:rPr>
                <w:rFonts w:ascii="Palatino Linotype" w:hAnsi="Palatino Linotype" w:cs="Arial"/>
                <w:b/>
              </w:rPr>
            </w:pPr>
          </w:p>
          <w:p w14:paraId="62CE02CA" w14:textId="77777777" w:rsidR="003E16D0" w:rsidRPr="007E38D5" w:rsidRDefault="003E16D0" w:rsidP="002C14B3">
            <w:pPr>
              <w:rPr>
                <w:rFonts w:ascii="Palatino Linotype" w:hAnsi="Palatino Linotype" w:cs="Arial"/>
                <w:b/>
              </w:rPr>
            </w:pPr>
          </w:p>
          <w:p w14:paraId="332497BE" w14:textId="77777777" w:rsidR="00AA5ADB" w:rsidRPr="007E38D5" w:rsidRDefault="00AA5ADB" w:rsidP="002C14B3">
            <w:pPr>
              <w:rPr>
                <w:rFonts w:ascii="Palatino Linotype" w:hAnsi="Palatino Linotype" w:cs="Arial"/>
                <w:b/>
              </w:rPr>
            </w:pPr>
          </w:p>
        </w:tc>
        <w:tc>
          <w:tcPr>
            <w:tcW w:w="5183" w:type="dxa"/>
            <w:shd w:val="clear" w:color="auto" w:fill="auto"/>
          </w:tcPr>
          <w:p w14:paraId="1DDE2D44" w14:textId="77777777" w:rsidR="00FB68DB" w:rsidRPr="007E38D5" w:rsidRDefault="00FB68DB" w:rsidP="002C14B3">
            <w:pPr>
              <w:jc w:val="center"/>
              <w:rPr>
                <w:rFonts w:ascii="Palatino Linotype" w:hAnsi="Palatino Linotype" w:cs="Arial"/>
                <w:b/>
              </w:rPr>
            </w:pPr>
          </w:p>
          <w:p w14:paraId="3D723E54" w14:textId="77777777" w:rsidR="003E16D0" w:rsidRPr="007E38D5" w:rsidRDefault="003E16D0" w:rsidP="002C14B3">
            <w:pPr>
              <w:jc w:val="center"/>
              <w:rPr>
                <w:rFonts w:ascii="Palatino Linotype" w:hAnsi="Palatino Linotype" w:cs="Arial"/>
                <w:b/>
              </w:rPr>
            </w:pPr>
          </w:p>
          <w:p w14:paraId="1447D00C"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 xml:space="preserve">Luis Gustavo Parra Noriega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67CC28EF" w14:textId="0279DE8A" w:rsidR="0094603D" w:rsidRPr="007E38D5" w:rsidRDefault="00AA5A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06285313" w14:textId="77777777" w:rsidTr="000E2D87">
        <w:trPr>
          <w:jc w:val="center"/>
        </w:trPr>
        <w:tc>
          <w:tcPr>
            <w:tcW w:w="10365" w:type="dxa"/>
            <w:gridSpan w:val="2"/>
            <w:shd w:val="clear" w:color="auto" w:fill="auto"/>
          </w:tcPr>
          <w:p w14:paraId="49F9C65B"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Alexis Tapia Ramírez</w:t>
            </w:r>
          </w:p>
          <w:p w14:paraId="0E3B668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Secretario Técnico del Pleno</w:t>
            </w:r>
          </w:p>
          <w:p w14:paraId="45ABB482" w14:textId="144DFD44" w:rsidR="00746D5E" w:rsidRPr="007E38D5" w:rsidRDefault="00AA5ADB" w:rsidP="003E16D0">
            <w:pPr>
              <w:jc w:val="center"/>
              <w:rPr>
                <w:rFonts w:ascii="Palatino Linotype" w:hAnsi="Palatino Linotype" w:cs="Arial"/>
                <w:b/>
              </w:rPr>
            </w:pPr>
            <w:r w:rsidRPr="007E38D5">
              <w:rPr>
                <w:rFonts w:ascii="Palatino Linotype" w:hAnsi="Palatino Linotype" w:cs="Arial"/>
                <w:b/>
              </w:rPr>
              <w:t>(RÚBRICA)</w:t>
            </w:r>
          </w:p>
          <w:p w14:paraId="2D21D655" w14:textId="185AFA93" w:rsidR="00AA5ADB" w:rsidRPr="007E38D5" w:rsidRDefault="00AA5ADB" w:rsidP="002C14B3">
            <w:pPr>
              <w:jc w:val="center"/>
              <w:rPr>
                <w:rFonts w:ascii="Palatino Linotype" w:hAnsi="Palatino Linotype" w:cs="Arial"/>
                <w:b/>
              </w:rPr>
            </w:pPr>
          </w:p>
        </w:tc>
      </w:tr>
    </w:tbl>
    <w:p w14:paraId="63750BA8" w14:textId="4FC576E0" w:rsidR="009122BA" w:rsidRPr="007E38D5" w:rsidRDefault="00FB68DB" w:rsidP="002C14B3">
      <w:pPr>
        <w:jc w:val="both"/>
        <w:rPr>
          <w:rFonts w:ascii="Palatino Linotype" w:hAnsi="Palatino Linotype" w:cs="Arial"/>
          <w:sz w:val="22"/>
        </w:rPr>
      </w:pPr>
      <w:r w:rsidRPr="007E38D5">
        <w:rPr>
          <w:rFonts w:ascii="Palatino Linotype" w:hAnsi="Palatino Linotype" w:cs="Arial"/>
          <w:sz w:val="22"/>
        </w:rPr>
        <w:t xml:space="preserve">Esta hoja corresponde a la resolución de fecha </w:t>
      </w:r>
      <w:r w:rsidR="002D1785" w:rsidRPr="007E38D5">
        <w:rPr>
          <w:rFonts w:ascii="Palatino Linotype" w:hAnsi="Palatino Linotype" w:cs="Arial"/>
          <w:sz w:val="22"/>
        </w:rPr>
        <w:t>doce de junio</w:t>
      </w:r>
      <w:r w:rsidR="002C14B3" w:rsidRPr="007E38D5">
        <w:rPr>
          <w:rFonts w:ascii="Palatino Linotype" w:hAnsi="Palatino Linotype" w:cs="Arial"/>
          <w:sz w:val="22"/>
        </w:rPr>
        <w:t xml:space="preserve"> de dos mil diecinueve</w:t>
      </w:r>
      <w:r w:rsidRPr="007E38D5">
        <w:rPr>
          <w:rFonts w:ascii="Palatino Linotype" w:hAnsi="Palatino Linotype" w:cs="Arial"/>
          <w:sz w:val="22"/>
        </w:rPr>
        <w:t xml:space="preserve">, emitida en </w:t>
      </w:r>
      <w:r w:rsidR="00790597" w:rsidRPr="007E38D5">
        <w:rPr>
          <w:rFonts w:ascii="Palatino Linotype" w:hAnsi="Palatino Linotype" w:cs="Arial"/>
          <w:sz w:val="22"/>
        </w:rPr>
        <w:t>los</w:t>
      </w:r>
      <w:r w:rsidRPr="007E38D5">
        <w:rPr>
          <w:rFonts w:ascii="Palatino Linotype" w:hAnsi="Palatino Linotype" w:cs="Arial"/>
          <w:sz w:val="22"/>
        </w:rPr>
        <w:t xml:space="preserve"> </w:t>
      </w:r>
      <w:r w:rsidR="00DC2C8D" w:rsidRPr="007E38D5">
        <w:rPr>
          <w:rFonts w:ascii="Palatino Linotype" w:hAnsi="Palatino Linotype" w:cs="Arial"/>
          <w:sz w:val="22"/>
        </w:rPr>
        <w:t xml:space="preserve">Recursos </w:t>
      </w:r>
      <w:r w:rsidRPr="007E38D5">
        <w:rPr>
          <w:rFonts w:ascii="Palatino Linotype" w:hAnsi="Palatino Linotype" w:cs="Arial"/>
          <w:sz w:val="22"/>
        </w:rPr>
        <w:t xml:space="preserve">de </w:t>
      </w:r>
      <w:r w:rsidR="00DC2C8D" w:rsidRPr="007E38D5">
        <w:rPr>
          <w:rFonts w:ascii="Palatino Linotype" w:hAnsi="Palatino Linotype" w:cs="Arial"/>
          <w:sz w:val="22"/>
        </w:rPr>
        <w:t>Revisión</w:t>
      </w:r>
      <w:r w:rsidR="00A67937" w:rsidRPr="007E38D5">
        <w:rPr>
          <w:rFonts w:ascii="Palatino Linotype" w:hAnsi="Palatino Linotype" w:cs="Arial"/>
          <w:sz w:val="22"/>
        </w:rPr>
        <w:t xml:space="preserve"> 02592</w:t>
      </w:r>
      <w:r w:rsidR="00790597" w:rsidRPr="007E38D5">
        <w:rPr>
          <w:rFonts w:ascii="Palatino Linotype" w:hAnsi="Palatino Linotype" w:cs="Arial"/>
          <w:sz w:val="22"/>
        </w:rPr>
        <w:t>/INFOEM/IP/RR/201</w:t>
      </w:r>
      <w:r w:rsidR="0057182A" w:rsidRPr="007E38D5">
        <w:rPr>
          <w:rFonts w:ascii="Palatino Linotype" w:hAnsi="Palatino Linotype" w:cs="Arial"/>
          <w:sz w:val="22"/>
        </w:rPr>
        <w:t>9</w:t>
      </w:r>
      <w:r w:rsidR="00790597" w:rsidRPr="007E38D5">
        <w:rPr>
          <w:rFonts w:ascii="Palatino Linotype" w:hAnsi="Palatino Linotype" w:cs="Arial"/>
          <w:sz w:val="22"/>
        </w:rPr>
        <w:t xml:space="preserve"> y </w:t>
      </w:r>
      <w:r w:rsidR="00A67937" w:rsidRPr="007E38D5">
        <w:rPr>
          <w:rFonts w:ascii="Palatino Linotype" w:hAnsi="Palatino Linotype" w:cs="Arial"/>
          <w:sz w:val="22"/>
        </w:rPr>
        <w:t>02593</w:t>
      </w:r>
      <w:r w:rsidR="0057182A" w:rsidRPr="007E38D5">
        <w:rPr>
          <w:rFonts w:ascii="Palatino Linotype" w:hAnsi="Palatino Linotype" w:cs="Arial"/>
          <w:sz w:val="22"/>
        </w:rPr>
        <w:t>/INFOEM/IP/RR/2019</w:t>
      </w:r>
      <w:r w:rsidR="002C14B3" w:rsidRPr="007E38D5">
        <w:rPr>
          <w:rFonts w:ascii="Palatino Linotype" w:hAnsi="Palatino Linotype" w:cs="Arial"/>
          <w:sz w:val="22"/>
        </w:rPr>
        <w:t xml:space="preserve"> </w:t>
      </w:r>
      <w:r w:rsidR="00AF36D4" w:rsidRPr="007E38D5">
        <w:rPr>
          <w:rFonts w:ascii="Palatino Linotype" w:hAnsi="Palatino Linotype" w:cs="Arial"/>
          <w:sz w:val="22"/>
        </w:rPr>
        <w:t>acumulado</w:t>
      </w:r>
      <w:r w:rsidR="002C14B3" w:rsidRPr="007E38D5">
        <w:rPr>
          <w:rFonts w:ascii="Palatino Linotype" w:hAnsi="Palatino Linotype" w:cs="Arial"/>
          <w:sz w:val="22"/>
        </w:rPr>
        <w:t>s</w:t>
      </w:r>
      <w:r w:rsidRPr="007E38D5">
        <w:rPr>
          <w:rFonts w:ascii="Palatino Linotype" w:hAnsi="Palatino Linotype" w:cs="Arial"/>
          <w:sz w:val="22"/>
        </w:rPr>
        <w:t xml:space="preserve">. </w:t>
      </w:r>
    </w:p>
    <w:p w14:paraId="141FAA2C" w14:textId="31E35C50" w:rsidR="00FE4D07" w:rsidRPr="00FE0A54" w:rsidRDefault="00AF06D4" w:rsidP="002C14B3">
      <w:pPr>
        <w:jc w:val="both"/>
        <w:rPr>
          <w:rFonts w:ascii="Palatino Linotype" w:hAnsi="Palatino Linotype"/>
        </w:rPr>
      </w:pPr>
      <w:r w:rsidRPr="007E38D5">
        <w:rPr>
          <w:rFonts w:ascii="Palatino Linotype" w:hAnsi="Palatino Linotype" w:cs="Arial"/>
          <w:sz w:val="22"/>
        </w:rPr>
        <w:t>ATU</w:t>
      </w:r>
      <w:r w:rsidR="00FB68DB" w:rsidRPr="007E38D5">
        <w:rPr>
          <w:rFonts w:ascii="Palatino Linotype" w:hAnsi="Palatino Linotype" w:cs="Arial"/>
          <w:sz w:val="22"/>
        </w:rPr>
        <w:t>/</w:t>
      </w:r>
      <w:r w:rsidR="002C14B3" w:rsidRPr="007E38D5">
        <w:rPr>
          <w:rFonts w:ascii="Palatino Linotype" w:hAnsi="Palatino Linotype" w:cs="Arial"/>
          <w:sz w:val="22"/>
        </w:rPr>
        <w:t>CBO</w:t>
      </w:r>
    </w:p>
    <w:sectPr w:rsidR="00FE4D07" w:rsidRPr="00FE0A54" w:rsidSect="007C72A3">
      <w:headerReference w:type="default" r:id="rId12"/>
      <w:footerReference w:type="default" r:id="rId13"/>
      <w:headerReference w:type="first" r:id="rId14"/>
      <w:footerReference w:type="first" r:id="rId15"/>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70004" w14:textId="77777777" w:rsidR="006C6423" w:rsidRDefault="006C6423" w:rsidP="00C80F8C">
      <w:r>
        <w:separator/>
      </w:r>
    </w:p>
  </w:endnote>
  <w:endnote w:type="continuationSeparator" w:id="0">
    <w:p w14:paraId="65538D53" w14:textId="77777777" w:rsidR="006C6423" w:rsidRDefault="006C64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0EED3FBE" w:rsidR="00094D10" w:rsidRPr="00A54CF4" w:rsidRDefault="00094D10"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0738C">
      <w:rPr>
        <w:rFonts w:ascii="Palatino Linotype" w:hAnsi="Palatino Linotype" w:cs="Arial"/>
        <w:b/>
        <w:bCs/>
        <w:noProof/>
        <w:sz w:val="20"/>
        <w:szCs w:val="20"/>
      </w:rPr>
      <w:t>8</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0738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25DCE938" w:rsidR="00094D10" w:rsidRPr="00F12350" w:rsidRDefault="00094D1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B0738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B0738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14:paraId="1A73F3BB" w14:textId="77777777" w:rsidR="00094D10" w:rsidRDefault="00094D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39823" w14:textId="77777777" w:rsidR="006C6423" w:rsidRDefault="006C6423" w:rsidP="00C80F8C">
      <w:r>
        <w:separator/>
      </w:r>
    </w:p>
  </w:footnote>
  <w:footnote w:type="continuationSeparator" w:id="0">
    <w:p w14:paraId="67593E01" w14:textId="77777777" w:rsidR="006C6423" w:rsidRDefault="006C6423" w:rsidP="00C80F8C">
      <w:r>
        <w:continuationSeparator/>
      </w:r>
    </w:p>
  </w:footnote>
  <w:footnote w:id="1">
    <w:p w14:paraId="4B35419D" w14:textId="7C45FEDD" w:rsidR="00094D10" w:rsidRPr="00A67937" w:rsidRDefault="00094D10" w:rsidP="00A67937">
      <w:pPr>
        <w:pStyle w:val="Textonotapie"/>
        <w:jc w:val="both"/>
        <w:rPr>
          <w:rFonts w:ascii="Palatino Linotype" w:hAnsi="Palatino Linotype"/>
        </w:rPr>
      </w:pPr>
      <w:r>
        <w:rPr>
          <w:rStyle w:val="Refdenotaalpie"/>
        </w:rPr>
        <w:footnoteRef/>
      </w:r>
      <w:r>
        <w:t xml:space="preserve"> </w:t>
      </w:r>
      <w:r w:rsidRPr="00A67937">
        <w:rPr>
          <w:rFonts w:ascii="Palatino Linotype" w:hAnsi="Palatino Linotype"/>
        </w:rPr>
        <w:t xml:space="preserve">De conformidad con la información publicada en el Portal de Información Pública de Oficio Mexiquense (IPOMEX), ubicable en la siguiente liga electrónica: </w:t>
      </w:r>
      <w:hyperlink r:id="rId1" w:history="1">
        <w:r w:rsidRPr="00A67937">
          <w:rPr>
            <w:rStyle w:val="Hipervnculo"/>
            <w:rFonts w:ascii="Palatino Linotype" w:hAnsi="Palatino Linotype"/>
          </w:rPr>
          <w:t>https://www.ipomex.org.mx/ipo3/lgt/indice/VALLEDECHALCO/art_92_vii/1/0/30245.web</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1" w:type="dxa"/>
      <w:tblInd w:w="3261" w:type="dxa"/>
      <w:tblLayout w:type="fixed"/>
      <w:tblLook w:val="04A0" w:firstRow="1" w:lastRow="0" w:firstColumn="1" w:lastColumn="0" w:noHBand="0" w:noVBand="1"/>
    </w:tblPr>
    <w:tblGrid>
      <w:gridCol w:w="2551"/>
      <w:gridCol w:w="3260"/>
    </w:tblGrid>
    <w:tr w:rsidR="00094D10" w:rsidRPr="00F04980" w14:paraId="01CF47D4" w14:textId="77777777" w:rsidTr="00A67937">
      <w:tc>
        <w:tcPr>
          <w:tcW w:w="2551" w:type="dxa"/>
          <w:shd w:val="clear" w:color="auto" w:fill="auto"/>
          <w:vAlign w:val="center"/>
        </w:tcPr>
        <w:p w14:paraId="3240D199" w14:textId="1A1CCED5" w:rsidR="00094D10" w:rsidRPr="00F04980" w:rsidRDefault="00094D10"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62DC4C0D" w:rsidR="00094D10" w:rsidRPr="00F04980" w:rsidRDefault="00094D10" w:rsidP="00A67937">
          <w:pPr>
            <w:ind w:right="176"/>
            <w:jc w:val="both"/>
            <w:rPr>
              <w:rFonts w:ascii="Palatino Linotype" w:hAnsi="Palatino Linotype"/>
              <w:b/>
              <w:sz w:val="22"/>
              <w:szCs w:val="22"/>
              <w:lang w:val="es-ES_tradnl"/>
            </w:rPr>
          </w:pPr>
          <w:r>
            <w:rPr>
              <w:rFonts w:ascii="Palatino Linotype" w:hAnsi="Palatino Linotype"/>
              <w:b/>
              <w:sz w:val="22"/>
              <w:lang w:val="es-ES_tradnl"/>
            </w:rPr>
            <w:t>02592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094D10" w:rsidRPr="00F04980" w14:paraId="103E6479" w14:textId="77777777" w:rsidTr="00A67937">
      <w:tc>
        <w:tcPr>
          <w:tcW w:w="2551" w:type="dxa"/>
          <w:shd w:val="clear" w:color="auto" w:fill="auto"/>
          <w:vAlign w:val="center"/>
        </w:tcPr>
        <w:p w14:paraId="0A12D891" w14:textId="155C8851" w:rsidR="00094D10" w:rsidRPr="00F04980" w:rsidRDefault="00094D10"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5B35D888" w:rsidR="00094D10" w:rsidRPr="00F04980" w:rsidRDefault="00094D10" w:rsidP="00AA4C4A">
          <w:pPr>
            <w:ind w:right="176"/>
            <w:jc w:val="both"/>
            <w:rPr>
              <w:rFonts w:ascii="Palatino Linotype" w:hAnsi="Palatino Linotype"/>
              <w:b/>
              <w:spacing w:val="-20"/>
              <w:sz w:val="22"/>
              <w:szCs w:val="22"/>
              <w:lang w:val="es-ES_tradnl"/>
            </w:rPr>
          </w:pPr>
          <w:r w:rsidRPr="005C0050">
            <w:rPr>
              <w:rFonts w:ascii="Palatino Linotype" w:hAnsi="Palatino Linotype"/>
              <w:b/>
              <w:sz w:val="22"/>
            </w:rPr>
            <w:t>Ayuntamiento de Valle de Chalco Solidaridad</w:t>
          </w:r>
        </w:p>
      </w:tc>
    </w:tr>
    <w:tr w:rsidR="00094D10" w:rsidRPr="00F04980" w14:paraId="1918EDE0" w14:textId="77777777" w:rsidTr="00A67937">
      <w:tc>
        <w:tcPr>
          <w:tcW w:w="2551" w:type="dxa"/>
          <w:shd w:val="clear" w:color="auto" w:fill="auto"/>
          <w:vAlign w:val="center"/>
        </w:tcPr>
        <w:p w14:paraId="2D13CE03" w14:textId="38B6FA11" w:rsidR="00094D10" w:rsidRPr="00A67937" w:rsidRDefault="00094D10"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094D10" w:rsidRPr="00A67937" w:rsidRDefault="00094D10"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094D10" w:rsidRDefault="00094D10" w:rsidP="00F04980">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094D10" w:rsidRDefault="00094D10"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094D10" w14:paraId="1675748B" w14:textId="77777777" w:rsidTr="0017124E">
      <w:tc>
        <w:tcPr>
          <w:tcW w:w="4115" w:type="dxa"/>
          <w:vAlign w:val="center"/>
        </w:tcPr>
        <w:p w14:paraId="488BD4D9" w14:textId="58AD2CA2" w:rsidR="00094D10" w:rsidRPr="00F04980" w:rsidRDefault="00094D10"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6F7C40E6" w:rsidR="00094D10" w:rsidRPr="00F04980" w:rsidRDefault="00094D10" w:rsidP="00A67937">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2592/INFOEM/IP/RR/2019 y </w:t>
          </w:r>
          <w:r w:rsidRPr="007A75BA">
            <w:rPr>
              <w:rFonts w:ascii="Palatino Linotype" w:hAnsi="Palatino Linotype"/>
              <w:b/>
            </w:rPr>
            <w:t>0</w:t>
          </w:r>
          <w:r>
            <w:rPr>
              <w:rFonts w:ascii="Palatino Linotype" w:hAnsi="Palatino Linotype"/>
              <w:b/>
            </w:rPr>
            <w:t>2593</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094D10" w14:paraId="3BF9B89F" w14:textId="77777777" w:rsidTr="0017124E">
      <w:tc>
        <w:tcPr>
          <w:tcW w:w="4115" w:type="dxa"/>
          <w:vAlign w:val="center"/>
        </w:tcPr>
        <w:p w14:paraId="3304BAE2" w14:textId="433912F6" w:rsidR="00094D10" w:rsidRPr="00F04980" w:rsidRDefault="00094D10"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65A62BB4" w:rsidR="00094D10" w:rsidRPr="00F04980" w:rsidRDefault="00B0738C" w:rsidP="00AA4C4A">
          <w:pPr>
            <w:pStyle w:val="Encabezado"/>
            <w:jc w:val="both"/>
            <w:rPr>
              <w:rFonts w:ascii="Palatino Linotype" w:hAnsi="Palatino Linotype"/>
              <w:b/>
              <w:spacing w:val="-20"/>
            </w:rPr>
          </w:pPr>
          <w:r w:rsidRPr="00B0738C">
            <w:rPr>
              <w:rFonts w:ascii="Palatino Linotype" w:hAnsi="Palatino Linotype"/>
              <w:b/>
            </w:rPr>
            <w:t xml:space="preserve">XXXXXX </w:t>
          </w:r>
          <w:proofErr w:type="spellStart"/>
          <w:r w:rsidRPr="00B0738C">
            <w:rPr>
              <w:rFonts w:ascii="Palatino Linotype" w:hAnsi="Palatino Linotype"/>
              <w:b/>
            </w:rPr>
            <w:t>XXXXXX</w:t>
          </w:r>
          <w:proofErr w:type="spellEnd"/>
          <w:r w:rsidRPr="00B0738C">
            <w:rPr>
              <w:rFonts w:ascii="Palatino Linotype" w:hAnsi="Palatino Linotype"/>
              <w:b/>
            </w:rPr>
            <w:t xml:space="preserve"> X</w:t>
          </w:r>
        </w:p>
      </w:tc>
    </w:tr>
    <w:tr w:rsidR="00094D10" w14:paraId="6AB6090E" w14:textId="77777777" w:rsidTr="0017124E">
      <w:tc>
        <w:tcPr>
          <w:tcW w:w="4115" w:type="dxa"/>
          <w:vAlign w:val="center"/>
        </w:tcPr>
        <w:p w14:paraId="762C77D0" w14:textId="2AEF564F" w:rsidR="00094D10" w:rsidRPr="00F04980" w:rsidRDefault="00094D10"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362BA579" w:rsidR="00094D10" w:rsidRPr="00F04980" w:rsidRDefault="00094D10" w:rsidP="00AA4C4A">
          <w:pPr>
            <w:pStyle w:val="Encabezado"/>
            <w:jc w:val="both"/>
            <w:rPr>
              <w:rFonts w:ascii="Palatino Linotype" w:hAnsi="Palatino Linotype"/>
              <w:b/>
              <w:spacing w:val="-20"/>
            </w:rPr>
          </w:pPr>
          <w:r w:rsidRPr="005C0050">
            <w:rPr>
              <w:rFonts w:ascii="Palatino Linotype" w:hAnsi="Palatino Linotype"/>
              <w:b/>
            </w:rPr>
            <w:t>Ayuntamiento de Valle de Chalco Solidaridad</w:t>
          </w:r>
        </w:p>
      </w:tc>
    </w:tr>
    <w:tr w:rsidR="00094D10" w14:paraId="5C754632" w14:textId="77777777" w:rsidTr="0017124E">
      <w:tc>
        <w:tcPr>
          <w:tcW w:w="4115" w:type="dxa"/>
          <w:vAlign w:val="center"/>
        </w:tcPr>
        <w:p w14:paraId="6486420A" w14:textId="2B270968" w:rsidR="00094D10" w:rsidRPr="00F04980" w:rsidRDefault="00094D10"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094D10" w:rsidRPr="00F04980" w:rsidRDefault="00094D10"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094D10" w:rsidRPr="00C03E4D" w:rsidRDefault="00094D10">
    <w:pPr>
      <w:pStyle w:val="Encabezado"/>
      <w:rPr>
        <w:rFonts w:ascii="Palatino Linotype" w:hAnsi="Palatino Linotype"/>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12"/>
  </w:num>
  <w:num w:numId="3">
    <w:abstractNumId w:val="1"/>
  </w:num>
  <w:num w:numId="4">
    <w:abstractNumId w:val="6"/>
  </w:num>
  <w:num w:numId="5">
    <w:abstractNumId w:val="21"/>
  </w:num>
  <w:num w:numId="6">
    <w:abstractNumId w:val="2"/>
  </w:num>
  <w:num w:numId="7">
    <w:abstractNumId w:val="11"/>
  </w:num>
  <w:num w:numId="8">
    <w:abstractNumId w:val="17"/>
  </w:num>
  <w:num w:numId="9">
    <w:abstractNumId w:val="13"/>
  </w:num>
  <w:num w:numId="10">
    <w:abstractNumId w:val="16"/>
  </w:num>
  <w:num w:numId="11">
    <w:abstractNumId w:val="3"/>
  </w:num>
  <w:num w:numId="12">
    <w:abstractNumId w:val="18"/>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
  </w:num>
  <w:num w:numId="17">
    <w:abstractNumId w:val="14"/>
  </w:num>
  <w:num w:numId="18">
    <w:abstractNumId w:val="10"/>
  </w:num>
  <w:num w:numId="19">
    <w:abstractNumId w:val="19"/>
  </w:num>
  <w:num w:numId="20">
    <w:abstractNumId w:val="4"/>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8"/>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F1"/>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23E5"/>
    <w:rsid w:val="000C30D7"/>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64AA"/>
    <w:rsid w:val="000F747C"/>
    <w:rsid w:val="00101E0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6C16"/>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5389"/>
    <w:rsid w:val="001E5622"/>
    <w:rsid w:val="001E61A4"/>
    <w:rsid w:val="001E631C"/>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6863"/>
    <w:rsid w:val="002972C1"/>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3A6D"/>
    <w:rsid w:val="002E7625"/>
    <w:rsid w:val="002F07BA"/>
    <w:rsid w:val="002F15AA"/>
    <w:rsid w:val="002F1ECA"/>
    <w:rsid w:val="002F3FA0"/>
    <w:rsid w:val="002F55E0"/>
    <w:rsid w:val="002F5EF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F2A"/>
    <w:rsid w:val="004115C6"/>
    <w:rsid w:val="004128EF"/>
    <w:rsid w:val="00412AE3"/>
    <w:rsid w:val="00412DF9"/>
    <w:rsid w:val="00413EC3"/>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08D8"/>
    <w:rsid w:val="0044215C"/>
    <w:rsid w:val="0044236D"/>
    <w:rsid w:val="00442D74"/>
    <w:rsid w:val="00443563"/>
    <w:rsid w:val="0044745D"/>
    <w:rsid w:val="00447977"/>
    <w:rsid w:val="00447E14"/>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4221"/>
    <w:rsid w:val="004C4AE6"/>
    <w:rsid w:val="004C4FF2"/>
    <w:rsid w:val="004C504F"/>
    <w:rsid w:val="004C6275"/>
    <w:rsid w:val="004C6ACC"/>
    <w:rsid w:val="004C707D"/>
    <w:rsid w:val="004D0A26"/>
    <w:rsid w:val="004D1530"/>
    <w:rsid w:val="004D1553"/>
    <w:rsid w:val="004D2D04"/>
    <w:rsid w:val="004D44B3"/>
    <w:rsid w:val="004E23C3"/>
    <w:rsid w:val="004E4725"/>
    <w:rsid w:val="004E54AC"/>
    <w:rsid w:val="004E5FF5"/>
    <w:rsid w:val="004E618F"/>
    <w:rsid w:val="004E6C89"/>
    <w:rsid w:val="004E6DEC"/>
    <w:rsid w:val="004E7C59"/>
    <w:rsid w:val="004F054D"/>
    <w:rsid w:val="004F1AF1"/>
    <w:rsid w:val="004F2302"/>
    <w:rsid w:val="004F4551"/>
    <w:rsid w:val="004F5EA1"/>
    <w:rsid w:val="004F6E15"/>
    <w:rsid w:val="004F7126"/>
    <w:rsid w:val="00501F8B"/>
    <w:rsid w:val="005038B4"/>
    <w:rsid w:val="00504576"/>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41F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1311"/>
    <w:rsid w:val="006C6166"/>
    <w:rsid w:val="006C6223"/>
    <w:rsid w:val="006C6423"/>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6D5E"/>
    <w:rsid w:val="007471DF"/>
    <w:rsid w:val="007508CE"/>
    <w:rsid w:val="0075210E"/>
    <w:rsid w:val="0075212E"/>
    <w:rsid w:val="0075525A"/>
    <w:rsid w:val="00755C03"/>
    <w:rsid w:val="00760DE6"/>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562A"/>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8D5"/>
    <w:rsid w:val="007E3CF5"/>
    <w:rsid w:val="007E6283"/>
    <w:rsid w:val="007E629D"/>
    <w:rsid w:val="007E6A6D"/>
    <w:rsid w:val="007E6B24"/>
    <w:rsid w:val="007E6E17"/>
    <w:rsid w:val="007F2192"/>
    <w:rsid w:val="007F2CF5"/>
    <w:rsid w:val="007F33D9"/>
    <w:rsid w:val="007F35B6"/>
    <w:rsid w:val="007F3E5E"/>
    <w:rsid w:val="007F42AA"/>
    <w:rsid w:val="007F70FC"/>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1487"/>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4CB"/>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F87"/>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B1DDC"/>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0E9"/>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A6F"/>
    <w:rsid w:val="00A11DBE"/>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38C"/>
    <w:rsid w:val="00B074D3"/>
    <w:rsid w:val="00B130BD"/>
    <w:rsid w:val="00B154C1"/>
    <w:rsid w:val="00B15524"/>
    <w:rsid w:val="00B15818"/>
    <w:rsid w:val="00B201D0"/>
    <w:rsid w:val="00B21F15"/>
    <w:rsid w:val="00B225EF"/>
    <w:rsid w:val="00B23B6A"/>
    <w:rsid w:val="00B2423C"/>
    <w:rsid w:val="00B242A7"/>
    <w:rsid w:val="00B262D3"/>
    <w:rsid w:val="00B31D7A"/>
    <w:rsid w:val="00B32A7B"/>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B075E"/>
    <w:rsid w:val="00BB0896"/>
    <w:rsid w:val="00BB2A99"/>
    <w:rsid w:val="00BB48CC"/>
    <w:rsid w:val="00BB49B1"/>
    <w:rsid w:val="00BB6A4F"/>
    <w:rsid w:val="00BC1152"/>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2FD9"/>
    <w:rsid w:val="00CB6210"/>
    <w:rsid w:val="00CB76B9"/>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D74F6"/>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D60"/>
    <w:rsid w:val="00DB1751"/>
    <w:rsid w:val="00DB2A0F"/>
    <w:rsid w:val="00DB473D"/>
    <w:rsid w:val="00DB5C2B"/>
    <w:rsid w:val="00DC060F"/>
    <w:rsid w:val="00DC0B5E"/>
    <w:rsid w:val="00DC104B"/>
    <w:rsid w:val="00DC1692"/>
    <w:rsid w:val="00DC21CF"/>
    <w:rsid w:val="00DC2C8D"/>
    <w:rsid w:val="00DC4B84"/>
    <w:rsid w:val="00DC7709"/>
    <w:rsid w:val="00DC7797"/>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4D19"/>
    <w:rsid w:val="00DE5CB8"/>
    <w:rsid w:val="00DE6E4F"/>
    <w:rsid w:val="00DF0149"/>
    <w:rsid w:val="00DF0E44"/>
    <w:rsid w:val="00DF1D35"/>
    <w:rsid w:val="00DF29BC"/>
    <w:rsid w:val="00DF36A3"/>
    <w:rsid w:val="00DF45B6"/>
    <w:rsid w:val="00DF4F32"/>
    <w:rsid w:val="00DF6FED"/>
    <w:rsid w:val="00DF7624"/>
    <w:rsid w:val="00E003C7"/>
    <w:rsid w:val="00E01F1B"/>
    <w:rsid w:val="00E06CF4"/>
    <w:rsid w:val="00E10C2D"/>
    <w:rsid w:val="00E110F5"/>
    <w:rsid w:val="00E11D87"/>
    <w:rsid w:val="00E138C4"/>
    <w:rsid w:val="00E13B30"/>
    <w:rsid w:val="00E1651A"/>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7777"/>
    <w:rsid w:val="00E40E06"/>
    <w:rsid w:val="00E4111C"/>
    <w:rsid w:val="00E413FC"/>
    <w:rsid w:val="00E414D2"/>
    <w:rsid w:val="00E41788"/>
    <w:rsid w:val="00E4411B"/>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A7D"/>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217B"/>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194F"/>
    <w:rsid w:val="00F72B4F"/>
    <w:rsid w:val="00F75A90"/>
    <w:rsid w:val="00F76A00"/>
    <w:rsid w:val="00F8122D"/>
    <w:rsid w:val="00F82F5A"/>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5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ipo3/lgt/indice/VALLEDECHALCO/art_92_vii/1/0/30245.web"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B38C2-F69C-4AA2-9DEE-AFC4E865C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5266</Words>
  <Characters>28966</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2019-06-14T02:15:00Z</cp:lastPrinted>
  <dcterms:created xsi:type="dcterms:W3CDTF">2019-06-07T00:08:00Z</dcterms:created>
  <dcterms:modified xsi:type="dcterms:W3CDTF">2019-07-11T18:58:00Z</dcterms:modified>
</cp:coreProperties>
</file>